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9A3D66" w:rsidRDefault="00BD5131" w:rsidP="00605BF4">
      <w:pPr>
        <w:pStyle w:val="a7"/>
        <w:rPr>
          <w:color w:val="000000" w:themeColor="text1"/>
        </w:rPr>
      </w:pPr>
      <w:r w:rsidRPr="009A3D66">
        <w:rPr>
          <w:color w:val="000000" w:themeColor="text1"/>
        </w:rPr>
        <w:t>5.Гарантийные обязательства.</w:t>
      </w:r>
    </w:p>
    <w:p w:rsidR="009B0C17" w:rsidRPr="009A3D66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9A3D66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9A3D66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9A3D66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9A3D66" w:rsidRDefault="009B0C17" w:rsidP="009B0C17">
      <w:pPr>
        <w:pStyle w:val="aa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757D8A" w:rsidRPr="009A3D66" w:rsidRDefault="005009E1" w:rsidP="009B0C17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>АО Т</w:t>
      </w:r>
      <w:r w:rsidR="00407CC3" w:rsidRPr="009A3D66">
        <w:rPr>
          <w:color w:val="000000" w:themeColor="text1"/>
        </w:rPr>
        <w:t>орговый дом</w:t>
      </w:r>
      <w:r w:rsidR="00757D8A" w:rsidRPr="009A3D66">
        <w:rPr>
          <w:color w:val="000000" w:themeColor="text1"/>
        </w:rPr>
        <w:t xml:space="preserve"> «Терморос» предоставляет</w:t>
      </w:r>
      <w:r w:rsidR="007A4270" w:rsidRPr="009A3D66">
        <w:rPr>
          <w:color w:val="000000" w:themeColor="text1"/>
        </w:rPr>
        <w:t xml:space="preserve"> следующие гарантийные сроки на компоненты </w:t>
      </w:r>
      <w:r w:rsidR="00E037CE" w:rsidRPr="009A3D66">
        <w:rPr>
          <w:color w:val="000000" w:themeColor="text1"/>
        </w:rPr>
        <w:t>конвектора</w:t>
      </w:r>
      <w:r w:rsidR="007A4270" w:rsidRPr="009A3D66">
        <w:rPr>
          <w:color w:val="000000" w:themeColor="text1"/>
        </w:rPr>
        <w:t>:</w:t>
      </w:r>
    </w:p>
    <w:p w:rsidR="007A4270" w:rsidRPr="00276259" w:rsidRDefault="007A4270" w:rsidP="007A4270">
      <w:pPr>
        <w:pStyle w:val="aa"/>
        <w:ind w:left="360"/>
        <w:jc w:val="center"/>
        <w:rPr>
          <w:color w:val="000000" w:themeColor="text1"/>
          <w:lang w:val="en-US"/>
        </w:rPr>
      </w:pPr>
      <w:r w:rsidRPr="009A3D66">
        <w:rPr>
          <w:color w:val="000000" w:themeColor="text1"/>
        </w:rPr>
        <w:t xml:space="preserve">Теплообменник </w:t>
      </w:r>
      <w:r w:rsidRPr="009A3D66">
        <w:rPr>
          <w:color w:val="000000" w:themeColor="text1"/>
          <w:lang w:val="en-US"/>
        </w:rPr>
        <w:t>Low</w:t>
      </w:r>
      <w:r w:rsidRPr="009A3D66">
        <w:rPr>
          <w:color w:val="000000" w:themeColor="text1"/>
        </w:rPr>
        <w:t>-</w:t>
      </w:r>
      <w:r w:rsidRPr="009A3D66">
        <w:rPr>
          <w:color w:val="000000" w:themeColor="text1"/>
          <w:lang w:val="en-US"/>
        </w:rPr>
        <w:t>H</w:t>
      </w:r>
      <w:r w:rsidRPr="009A3D66">
        <w:rPr>
          <w:color w:val="000000" w:themeColor="text1"/>
          <w:vertAlign w:val="subscript"/>
        </w:rPr>
        <w:t>2</w:t>
      </w:r>
      <w:r w:rsidRPr="009A3D66">
        <w:rPr>
          <w:color w:val="000000" w:themeColor="text1"/>
          <w:lang w:val="en-US"/>
        </w:rPr>
        <w:t>O</w:t>
      </w:r>
      <w:r w:rsidRPr="009A3D66">
        <w:rPr>
          <w:color w:val="000000" w:themeColor="text1"/>
        </w:rPr>
        <w:t xml:space="preserve"> ………………………</w:t>
      </w:r>
      <w:proofErr w:type="gramStart"/>
      <w:r w:rsidRPr="009A3D66">
        <w:rPr>
          <w:color w:val="000000" w:themeColor="text1"/>
        </w:rPr>
        <w:t>…….</w:t>
      </w:r>
      <w:proofErr w:type="gramEnd"/>
      <w:r w:rsidRPr="009A3D66">
        <w:rPr>
          <w:color w:val="000000" w:themeColor="text1"/>
        </w:rPr>
        <w:t>.…</w:t>
      </w:r>
      <w:r w:rsidR="00D21094">
        <w:rPr>
          <w:color w:val="000000" w:themeColor="text1"/>
        </w:rPr>
        <w:t>5</w:t>
      </w:r>
      <w:r w:rsidRPr="009A3D66">
        <w:rPr>
          <w:color w:val="000000" w:themeColor="text1"/>
        </w:rPr>
        <w:t xml:space="preserve"> лет</w:t>
      </w:r>
      <w:r w:rsidR="0017402D" w:rsidRPr="009A3D66">
        <w:rPr>
          <w:color w:val="000000" w:themeColor="text1"/>
        </w:rPr>
        <w:t>;</w:t>
      </w:r>
      <w:bookmarkStart w:id="0" w:name="_GoBack"/>
      <w:bookmarkEnd w:id="0"/>
    </w:p>
    <w:p w:rsidR="001122E7" w:rsidRPr="009A3D66" w:rsidRDefault="001122E7" w:rsidP="007A4270">
      <w:pPr>
        <w:pStyle w:val="aa"/>
        <w:ind w:left="360"/>
        <w:jc w:val="center"/>
        <w:rPr>
          <w:color w:val="000000" w:themeColor="text1"/>
        </w:rPr>
      </w:pPr>
      <w:r w:rsidRPr="009A3D66">
        <w:rPr>
          <w:color w:val="000000" w:themeColor="text1"/>
        </w:rPr>
        <w:t>Электрические части………………………………</w:t>
      </w:r>
      <w:proofErr w:type="gramStart"/>
      <w:r w:rsidRPr="009A3D66">
        <w:rPr>
          <w:color w:val="000000" w:themeColor="text1"/>
        </w:rPr>
        <w:t>…….</w:t>
      </w:r>
      <w:proofErr w:type="gramEnd"/>
      <w:r w:rsidRPr="009A3D66">
        <w:rPr>
          <w:color w:val="000000" w:themeColor="text1"/>
        </w:rPr>
        <w:t>.2 года;</w:t>
      </w:r>
    </w:p>
    <w:p w:rsidR="009B0C17" w:rsidRPr="009A3D66" w:rsidRDefault="007A4270" w:rsidP="009B0C17">
      <w:pPr>
        <w:pStyle w:val="aa"/>
        <w:ind w:left="360"/>
        <w:jc w:val="center"/>
        <w:rPr>
          <w:color w:val="000000" w:themeColor="text1"/>
        </w:rPr>
      </w:pPr>
      <w:r w:rsidRPr="009A3D66">
        <w:rPr>
          <w:color w:val="000000" w:themeColor="text1"/>
        </w:rPr>
        <w:t>Другие комплектующие……………………………</w:t>
      </w:r>
      <w:proofErr w:type="gramStart"/>
      <w:r w:rsidRPr="009A3D66">
        <w:rPr>
          <w:color w:val="000000" w:themeColor="text1"/>
        </w:rPr>
        <w:t>…….</w:t>
      </w:r>
      <w:proofErr w:type="gramEnd"/>
      <w:r w:rsidR="00E037CE" w:rsidRPr="009A3D66">
        <w:rPr>
          <w:color w:val="000000" w:themeColor="text1"/>
        </w:rPr>
        <w:t>10</w:t>
      </w:r>
      <w:r w:rsidRPr="009A3D66">
        <w:rPr>
          <w:color w:val="000000" w:themeColor="text1"/>
        </w:rPr>
        <w:t xml:space="preserve"> лет;</w:t>
      </w:r>
    </w:p>
    <w:p w:rsidR="00B97988" w:rsidRPr="009A3D66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9A3D66">
        <w:rPr>
          <w:color w:val="000000" w:themeColor="text1"/>
        </w:rPr>
        <w:t>А</w:t>
      </w:r>
      <w:r w:rsidRPr="009A3D66">
        <w:rPr>
          <w:color w:val="000000" w:themeColor="text1"/>
        </w:rPr>
        <w:t>О</w:t>
      </w:r>
      <w:r w:rsidR="005009E1" w:rsidRPr="009A3D66">
        <w:rPr>
          <w:color w:val="000000" w:themeColor="text1"/>
        </w:rPr>
        <w:t xml:space="preserve"> Т</w:t>
      </w:r>
      <w:r w:rsidR="00407CC3" w:rsidRPr="009A3D66">
        <w:rPr>
          <w:color w:val="000000" w:themeColor="text1"/>
        </w:rPr>
        <w:t>орговый дом</w:t>
      </w:r>
      <w:r w:rsidRPr="009A3D66">
        <w:rPr>
          <w:color w:val="000000" w:themeColor="text1"/>
        </w:rPr>
        <w:t xml:space="preserve"> «Т</w:t>
      </w:r>
      <w:r w:rsidR="005312FD" w:rsidRPr="009A3D66">
        <w:rPr>
          <w:color w:val="000000" w:themeColor="text1"/>
        </w:rPr>
        <w:t>ерморос</w:t>
      </w:r>
      <w:r w:rsidRPr="009A3D66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9A3D66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9A3D66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9A3D66" w:rsidRDefault="00BD5131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>Для предоставления гарантийных услови</w:t>
      </w:r>
      <w:r w:rsidR="00B97988" w:rsidRPr="009A3D66">
        <w:rPr>
          <w:color w:val="000000" w:themeColor="text1"/>
        </w:rPr>
        <w:t>й обязательно наличие паспорта,</w:t>
      </w:r>
      <w:r w:rsidRPr="009A3D66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9A3D66" w:rsidRDefault="00BC1D97" w:rsidP="00B97988">
      <w:pPr>
        <w:pStyle w:val="aa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>На комплектующие и соста</w:t>
      </w:r>
      <w:r w:rsidR="00AC2BB0" w:rsidRPr="009A3D66">
        <w:rPr>
          <w:color w:val="000000" w:themeColor="text1"/>
        </w:rPr>
        <w:t xml:space="preserve">вные части изделия, замененные </w:t>
      </w:r>
      <w:r w:rsidRPr="009A3D66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9A3D66" w:rsidRDefault="00BD5131" w:rsidP="00BC1D97">
      <w:pPr>
        <w:ind w:left="357"/>
        <w:jc w:val="both"/>
        <w:rPr>
          <w:color w:val="000000" w:themeColor="text1"/>
        </w:rPr>
      </w:pPr>
    </w:p>
    <w:p w:rsidR="00F03EE6" w:rsidRPr="009A3D66" w:rsidRDefault="00F03EE6" w:rsidP="005C7DF1">
      <w:pPr>
        <w:ind w:left="340"/>
        <w:jc w:val="both"/>
        <w:rPr>
          <w:color w:val="000000" w:themeColor="text1"/>
        </w:rPr>
      </w:pPr>
      <w:r w:rsidRPr="009A3D66">
        <w:rPr>
          <w:color w:val="000000" w:themeColor="text1"/>
        </w:rPr>
        <w:t>Гарантийный талон к накл</w:t>
      </w:r>
      <w:r w:rsidR="005C7DF1" w:rsidRPr="009A3D66">
        <w:rPr>
          <w:color w:val="000000" w:themeColor="text1"/>
        </w:rPr>
        <w:t>адной № ______ от «____» ____</w:t>
      </w:r>
      <w:r w:rsidRPr="009A3D66">
        <w:rPr>
          <w:color w:val="000000" w:themeColor="text1"/>
        </w:rPr>
        <w:t>___</w:t>
      </w:r>
      <w:r w:rsidR="00B97988" w:rsidRPr="009A3D66">
        <w:rPr>
          <w:color w:val="000000" w:themeColor="text1"/>
        </w:rPr>
        <w:t xml:space="preserve">_____   </w:t>
      </w:r>
      <w:r w:rsidRPr="009A3D66">
        <w:rPr>
          <w:color w:val="000000" w:themeColor="text1"/>
        </w:rPr>
        <w:t xml:space="preserve"> ________ г.</w:t>
      </w:r>
    </w:p>
    <w:p w:rsidR="00F03EE6" w:rsidRPr="009A3D66" w:rsidRDefault="00F03EE6" w:rsidP="005C7DF1">
      <w:pPr>
        <w:ind w:left="340"/>
        <w:jc w:val="both"/>
        <w:rPr>
          <w:color w:val="000000" w:themeColor="text1"/>
        </w:rPr>
      </w:pPr>
      <w:r w:rsidRPr="009A3D66">
        <w:rPr>
          <w:color w:val="000000" w:themeColor="text1"/>
        </w:rPr>
        <w:t>В накладной приборы Jaga определяются согласно уникальному коду (п. 3.3. Паспорта)</w:t>
      </w:r>
    </w:p>
    <w:p w:rsidR="00BD5131" w:rsidRPr="009A3D66" w:rsidRDefault="00BD5131" w:rsidP="005C7DF1">
      <w:pPr>
        <w:ind w:left="340"/>
        <w:jc w:val="both"/>
        <w:rPr>
          <w:color w:val="000000" w:themeColor="text1"/>
        </w:rPr>
      </w:pPr>
    </w:p>
    <w:p w:rsidR="00BD5131" w:rsidRPr="009A3D66" w:rsidRDefault="00BD5131" w:rsidP="005C7DF1">
      <w:pPr>
        <w:ind w:left="340"/>
        <w:jc w:val="both"/>
        <w:rPr>
          <w:color w:val="000000" w:themeColor="text1"/>
        </w:rPr>
      </w:pPr>
      <w:r w:rsidRPr="009A3D66">
        <w:rPr>
          <w:color w:val="000000" w:themeColor="text1"/>
        </w:rPr>
        <w:t>Приборы устанавливаются п</w:t>
      </w:r>
      <w:r w:rsidR="005C7DF1" w:rsidRPr="009A3D66">
        <w:rPr>
          <w:color w:val="000000" w:themeColor="text1"/>
        </w:rPr>
        <w:t>о адресу: ___________________</w:t>
      </w:r>
      <w:r w:rsidRPr="009A3D66">
        <w:rPr>
          <w:color w:val="000000" w:themeColor="text1"/>
        </w:rPr>
        <w:t>_____</w:t>
      </w:r>
      <w:r w:rsidR="00605BF4" w:rsidRPr="009A3D66">
        <w:rPr>
          <w:color w:val="000000" w:themeColor="text1"/>
        </w:rPr>
        <w:t>______</w:t>
      </w:r>
      <w:r w:rsidRPr="009A3D66">
        <w:rPr>
          <w:color w:val="000000" w:themeColor="text1"/>
        </w:rPr>
        <w:t>______</w:t>
      </w:r>
    </w:p>
    <w:p w:rsidR="00BD5131" w:rsidRPr="009A3D66" w:rsidRDefault="00BD5131" w:rsidP="005C7DF1">
      <w:pPr>
        <w:ind w:left="340"/>
        <w:jc w:val="both"/>
        <w:rPr>
          <w:color w:val="000000" w:themeColor="text1"/>
        </w:rPr>
      </w:pPr>
      <w:r w:rsidRPr="009A3D66">
        <w:rPr>
          <w:color w:val="000000" w:themeColor="text1"/>
        </w:rPr>
        <w:t>______________________________________________________________</w:t>
      </w:r>
      <w:r w:rsidR="00605BF4" w:rsidRPr="009A3D66">
        <w:rPr>
          <w:color w:val="000000" w:themeColor="text1"/>
        </w:rPr>
        <w:t>_____</w:t>
      </w:r>
      <w:r w:rsidR="005C7DF1" w:rsidRPr="009A3D66">
        <w:rPr>
          <w:color w:val="000000" w:themeColor="text1"/>
        </w:rPr>
        <w:t>__</w:t>
      </w:r>
    </w:p>
    <w:p w:rsidR="00BD5131" w:rsidRPr="009A3D66" w:rsidRDefault="00BD5131" w:rsidP="005C7DF1">
      <w:pPr>
        <w:ind w:left="340"/>
        <w:jc w:val="both"/>
        <w:rPr>
          <w:color w:val="000000" w:themeColor="text1"/>
        </w:rPr>
      </w:pPr>
      <w:r w:rsidRPr="009A3D66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AA1C85" w:rsidRPr="00517A04">
          <w:t>+7 (499) 500 00 01</w:t>
        </w:r>
      </w:hyperlink>
    </w:p>
    <w:p w:rsidR="00BD5131" w:rsidRPr="009A3D66" w:rsidRDefault="00BD5131" w:rsidP="005C7DF1">
      <w:pPr>
        <w:ind w:left="340"/>
        <w:jc w:val="both"/>
        <w:rPr>
          <w:color w:val="000000" w:themeColor="text1"/>
        </w:rPr>
      </w:pPr>
    </w:p>
    <w:p w:rsidR="00BD5131" w:rsidRPr="009A3D66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9A3D66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AD8957" wp14:editId="617A7484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9A3D66">
        <w:rPr>
          <w:color w:val="000000" w:themeColor="text1"/>
        </w:rPr>
        <w:t>Дата продажи</w:t>
      </w:r>
    </w:p>
    <w:p w:rsidR="00BD5131" w:rsidRPr="009A3D66" w:rsidRDefault="00BD5131" w:rsidP="005C7DF1">
      <w:pPr>
        <w:ind w:left="340"/>
        <w:jc w:val="both"/>
        <w:rPr>
          <w:color w:val="000000" w:themeColor="text1"/>
        </w:rPr>
      </w:pPr>
    </w:p>
    <w:p w:rsidR="00BD5131" w:rsidRPr="009A3D66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9A3D66">
        <w:rPr>
          <w:color w:val="000000" w:themeColor="text1"/>
        </w:rPr>
        <w:t>Продавец</w:t>
      </w:r>
    </w:p>
    <w:p w:rsidR="00BD5131" w:rsidRPr="009A3D66" w:rsidRDefault="00BD5131" w:rsidP="005C7DF1">
      <w:pPr>
        <w:ind w:left="340"/>
        <w:jc w:val="both"/>
        <w:rPr>
          <w:color w:val="000000" w:themeColor="text1"/>
        </w:rPr>
      </w:pPr>
    </w:p>
    <w:p w:rsidR="00BD5131" w:rsidRPr="009A3D66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9A3D66">
        <w:rPr>
          <w:color w:val="000000" w:themeColor="text1"/>
        </w:rPr>
        <w:t>Штамп магазина</w:t>
      </w:r>
    </w:p>
    <w:p w:rsidR="00BD5131" w:rsidRPr="009A3D66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9A3D66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9A3D66">
        <w:rPr>
          <w:color w:val="000000" w:themeColor="text1"/>
        </w:rPr>
        <w:t>С паспортом и гарантийными обязательствами ознакомлен _____</w:t>
      </w:r>
      <w:r w:rsidR="00605BF4" w:rsidRPr="009A3D66">
        <w:rPr>
          <w:color w:val="000000" w:themeColor="text1"/>
        </w:rPr>
        <w:softHyphen/>
      </w:r>
      <w:r w:rsidR="00605BF4" w:rsidRPr="009A3D66">
        <w:rPr>
          <w:color w:val="000000" w:themeColor="text1"/>
        </w:rPr>
        <w:softHyphen/>
      </w:r>
      <w:r w:rsidR="00605BF4" w:rsidRPr="009A3D66">
        <w:rPr>
          <w:color w:val="000000" w:themeColor="text1"/>
        </w:rPr>
        <w:softHyphen/>
        <w:t>_________</w:t>
      </w:r>
      <w:r w:rsidR="005C7DF1" w:rsidRPr="009A3D66">
        <w:rPr>
          <w:color w:val="000000" w:themeColor="text1"/>
        </w:rPr>
        <w:t>_____</w:t>
      </w:r>
    </w:p>
    <w:p w:rsidR="005620AB" w:rsidRPr="009A3D66" w:rsidRDefault="005620AB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AA1C85" w:rsidRDefault="00AA1C85" w:rsidP="00AA1C85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4ACFAE2" wp14:editId="0B2187B2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AA1C85" w:rsidRDefault="00AA1C85" w:rsidP="00AA1C85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9A3D66" w:rsidRDefault="00BD5131" w:rsidP="002D4752">
      <w:pPr>
        <w:jc w:val="center"/>
        <w:rPr>
          <w:b/>
          <w:color w:val="000000" w:themeColor="text1"/>
        </w:rPr>
      </w:pPr>
      <w:r w:rsidRPr="009A3D66">
        <w:rPr>
          <w:b/>
          <w:color w:val="000000" w:themeColor="text1"/>
        </w:rPr>
        <w:t>ПАСПОРТ</w:t>
      </w:r>
    </w:p>
    <w:p w:rsidR="00500FB4" w:rsidRPr="009A3D66" w:rsidRDefault="00500FB4">
      <w:pPr>
        <w:jc w:val="center"/>
        <w:rPr>
          <w:b/>
          <w:color w:val="000000" w:themeColor="text1"/>
        </w:rPr>
      </w:pPr>
      <w:r w:rsidRPr="009A3D66">
        <w:rPr>
          <w:b/>
          <w:color w:val="000000" w:themeColor="text1"/>
        </w:rPr>
        <w:t>Медно-алюминиевый прибор отопления</w:t>
      </w:r>
    </w:p>
    <w:p w:rsidR="003B1F8E" w:rsidRPr="009A3D66" w:rsidRDefault="00F91447" w:rsidP="003B1F8E">
      <w:pPr>
        <w:pStyle w:val="20"/>
        <w:rPr>
          <w:color w:val="000000" w:themeColor="text1"/>
          <w:lang w:val="ru-RU"/>
        </w:rPr>
      </w:pPr>
      <w:r w:rsidRPr="009A3D66">
        <w:rPr>
          <w:color w:val="000000" w:themeColor="text1"/>
        </w:rPr>
        <w:t>MICRO</w:t>
      </w:r>
      <w:r w:rsidR="003B1F8E" w:rsidRPr="009A3D66">
        <w:rPr>
          <w:color w:val="000000" w:themeColor="text1"/>
          <w:lang w:val="ru-RU"/>
        </w:rPr>
        <w:t xml:space="preserve"> </w:t>
      </w:r>
      <w:r w:rsidR="003B1F8E" w:rsidRPr="009A3D66">
        <w:rPr>
          <w:color w:val="000000" w:themeColor="text1"/>
        </w:rPr>
        <w:t>CANAL</w:t>
      </w:r>
    </w:p>
    <w:p w:rsidR="00BD5131" w:rsidRPr="009A3D66" w:rsidRDefault="00BD5131">
      <w:pPr>
        <w:jc w:val="center"/>
        <w:rPr>
          <w:color w:val="000000" w:themeColor="text1"/>
        </w:rPr>
      </w:pPr>
      <w:r w:rsidRPr="009A3D66">
        <w:rPr>
          <w:color w:val="000000" w:themeColor="text1"/>
        </w:rPr>
        <w:t xml:space="preserve">Производитель </w:t>
      </w:r>
      <w:r w:rsidRPr="009A3D66">
        <w:rPr>
          <w:b/>
          <w:bCs/>
          <w:color w:val="000000" w:themeColor="text1"/>
          <w:lang w:val="en-US"/>
        </w:rPr>
        <w:t>Jaga</w:t>
      </w:r>
      <w:r w:rsidRPr="009A3D66">
        <w:rPr>
          <w:color w:val="000000" w:themeColor="text1"/>
        </w:rPr>
        <w:t>, Бельгия</w:t>
      </w:r>
    </w:p>
    <w:p w:rsidR="00BD5131" w:rsidRPr="009A3D66" w:rsidRDefault="005620AB" w:rsidP="0017402D">
      <w:pPr>
        <w:pStyle w:val="a8"/>
        <w:jc w:val="center"/>
        <w:rPr>
          <w:bCs/>
          <w:color w:val="000000" w:themeColor="text1"/>
        </w:rPr>
      </w:pPr>
      <w:r w:rsidRPr="009A3D66">
        <w:rPr>
          <w:bCs/>
          <w:color w:val="000000" w:themeColor="text1"/>
        </w:rPr>
        <w:t>(</w:t>
      </w:r>
      <w:r w:rsidR="00BD5131" w:rsidRPr="009A3D66">
        <w:rPr>
          <w:bCs/>
          <w:color w:val="000000" w:themeColor="text1"/>
        </w:rPr>
        <w:t>Юр. адрес: Jaga N.V. Verbindingslaan z/n, B-3590 Diepenbeek</w:t>
      </w:r>
      <w:r w:rsidRPr="009A3D66">
        <w:rPr>
          <w:bCs/>
          <w:color w:val="000000" w:themeColor="text1"/>
        </w:rPr>
        <w:t>)</w:t>
      </w:r>
    </w:p>
    <w:p w:rsidR="00BD5131" w:rsidRPr="009A3D66" w:rsidRDefault="00BD5131">
      <w:pPr>
        <w:pStyle w:val="a8"/>
        <w:jc w:val="center"/>
        <w:rPr>
          <w:b/>
          <w:color w:val="000000" w:themeColor="text1"/>
          <w:sz w:val="8"/>
        </w:rPr>
      </w:pPr>
    </w:p>
    <w:p w:rsidR="00BD5131" w:rsidRPr="009A3D66" w:rsidRDefault="005620AB" w:rsidP="00407CC3">
      <w:pPr>
        <w:pStyle w:val="a8"/>
        <w:jc w:val="center"/>
        <w:rPr>
          <w:b/>
          <w:color w:val="000000" w:themeColor="text1"/>
          <w:sz w:val="22"/>
        </w:rPr>
      </w:pPr>
      <w:r w:rsidRPr="009A3D66">
        <w:rPr>
          <w:bCs/>
          <w:color w:val="000000" w:themeColor="text1"/>
        </w:rPr>
        <w:t xml:space="preserve">Представитель производителя </w:t>
      </w:r>
      <w:r w:rsidR="005009E1" w:rsidRPr="009A3D66">
        <w:rPr>
          <w:color w:val="000000" w:themeColor="text1"/>
        </w:rPr>
        <w:t>А</w:t>
      </w:r>
      <w:r w:rsidR="00BD5131" w:rsidRPr="009A3D66">
        <w:rPr>
          <w:bCs/>
          <w:color w:val="000000" w:themeColor="text1"/>
        </w:rPr>
        <w:t>О</w:t>
      </w:r>
      <w:r w:rsidR="005009E1" w:rsidRPr="009A3D66">
        <w:rPr>
          <w:bCs/>
          <w:color w:val="000000" w:themeColor="text1"/>
        </w:rPr>
        <w:t xml:space="preserve"> Т</w:t>
      </w:r>
      <w:r w:rsidR="00407CC3" w:rsidRPr="009A3D66">
        <w:rPr>
          <w:bCs/>
          <w:color w:val="000000" w:themeColor="text1"/>
        </w:rPr>
        <w:t>орговый дом</w:t>
      </w:r>
      <w:r w:rsidR="00BD5131" w:rsidRPr="009A3D66">
        <w:rPr>
          <w:bCs/>
          <w:color w:val="000000" w:themeColor="text1"/>
        </w:rPr>
        <w:t xml:space="preserve"> «Терморос</w:t>
      </w:r>
      <w:r w:rsidR="00BD5131" w:rsidRPr="009A3D66">
        <w:rPr>
          <w:bCs/>
          <w:color w:val="000000" w:themeColor="text1"/>
          <w:sz w:val="22"/>
        </w:rPr>
        <w:t>»</w:t>
      </w:r>
    </w:p>
    <w:p w:rsidR="00BD5131" w:rsidRPr="009A3D66" w:rsidRDefault="005620AB" w:rsidP="005009E1">
      <w:pPr>
        <w:pStyle w:val="a8"/>
        <w:jc w:val="center"/>
        <w:rPr>
          <w:bCs/>
          <w:color w:val="000000" w:themeColor="text1"/>
        </w:rPr>
      </w:pPr>
      <w:r w:rsidRPr="009A3D66">
        <w:rPr>
          <w:bCs/>
          <w:color w:val="000000" w:themeColor="text1"/>
        </w:rPr>
        <w:t>(</w:t>
      </w:r>
      <w:r w:rsidR="008D6C8D" w:rsidRPr="009A3D66">
        <w:rPr>
          <w:bCs/>
          <w:color w:val="000000" w:themeColor="text1"/>
        </w:rPr>
        <w:t>Юр. адрес</w:t>
      </w:r>
      <w:r w:rsidR="00BD5131" w:rsidRPr="009A3D66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9A3D66">
          <w:rPr>
            <w:bCs/>
            <w:color w:val="000000" w:themeColor="text1"/>
          </w:rPr>
          <w:t>11997, г</w:t>
        </w:r>
      </w:smartTag>
      <w:r w:rsidR="005009E1" w:rsidRPr="009A3D66">
        <w:rPr>
          <w:bCs/>
          <w:color w:val="000000" w:themeColor="text1"/>
        </w:rPr>
        <w:t>. Москва, ул. Архитектора Власова, д.55</w:t>
      </w:r>
      <w:r w:rsidRPr="009A3D66">
        <w:rPr>
          <w:bCs/>
          <w:color w:val="000000" w:themeColor="text1"/>
        </w:rPr>
        <w:t>)</w:t>
      </w:r>
    </w:p>
    <w:p w:rsidR="00BD5131" w:rsidRPr="009A3D66" w:rsidRDefault="00BD5131" w:rsidP="00605BF4">
      <w:pPr>
        <w:pStyle w:val="a7"/>
        <w:rPr>
          <w:color w:val="000000" w:themeColor="text1"/>
        </w:rPr>
      </w:pPr>
      <w:r w:rsidRPr="009A3D66">
        <w:rPr>
          <w:color w:val="000000" w:themeColor="text1"/>
        </w:rPr>
        <w:t>1.Назначение</w:t>
      </w:r>
    </w:p>
    <w:p w:rsidR="003B1F8E" w:rsidRPr="009A3D66" w:rsidRDefault="00F91447" w:rsidP="003B1F8E">
      <w:pPr>
        <w:pStyle w:val="ac"/>
        <w:ind w:firstLine="397"/>
        <w:rPr>
          <w:color w:val="000000" w:themeColor="text1"/>
          <w:lang w:val="ru-RU"/>
        </w:rPr>
      </w:pPr>
      <w:r w:rsidRPr="009A3D66">
        <w:rPr>
          <w:color w:val="000000" w:themeColor="text1"/>
        </w:rPr>
        <w:t>Micro</w:t>
      </w:r>
      <w:r w:rsidRPr="009A3D66">
        <w:rPr>
          <w:color w:val="000000" w:themeColor="text1"/>
          <w:lang w:val="ru-RU"/>
        </w:rPr>
        <w:t xml:space="preserve"> </w:t>
      </w:r>
      <w:r w:rsidRPr="009A3D66">
        <w:rPr>
          <w:color w:val="000000" w:themeColor="text1"/>
        </w:rPr>
        <w:t>Canal</w:t>
      </w:r>
      <w:r w:rsidRPr="009A3D66">
        <w:rPr>
          <w:color w:val="000000" w:themeColor="text1"/>
          <w:lang w:val="ru-RU"/>
        </w:rPr>
        <w:t xml:space="preserve"> </w:t>
      </w:r>
      <w:r w:rsidRPr="009A3D66">
        <w:rPr>
          <w:color w:val="000000" w:themeColor="text1"/>
        </w:rPr>
        <w:t>JAGA</w:t>
      </w:r>
      <w:r w:rsidRPr="009A3D66">
        <w:rPr>
          <w:color w:val="000000" w:themeColor="text1"/>
          <w:lang w:val="ru-RU"/>
        </w:rPr>
        <w:t xml:space="preserve"> – это отопление с помощью компактного прибора, встроенного в пол помещения. Прибор имеет уникальные для своего типа размеры, ширина 13 см., глубина, регулируемая от 6 до 8 см. Используется принцип принудительной конвекции для повышения теплоотдачи отопительного прибора. Снабжен высокотехнологичным теплообменником </w:t>
      </w:r>
      <w:r w:rsidRPr="009A3D66">
        <w:rPr>
          <w:color w:val="000000" w:themeColor="text1"/>
        </w:rPr>
        <w:t>Low</w:t>
      </w:r>
      <w:r w:rsidRPr="009A3D66">
        <w:rPr>
          <w:color w:val="000000" w:themeColor="text1"/>
          <w:lang w:val="ru-RU"/>
        </w:rPr>
        <w:t>-</w:t>
      </w:r>
      <w:r w:rsidRPr="009A3D66">
        <w:rPr>
          <w:color w:val="000000" w:themeColor="text1"/>
        </w:rPr>
        <w:t>H</w:t>
      </w:r>
      <w:r w:rsidRPr="009A3D66">
        <w:rPr>
          <w:color w:val="000000" w:themeColor="text1"/>
          <w:lang w:val="ru-RU"/>
        </w:rPr>
        <w:t>2</w:t>
      </w:r>
      <w:r w:rsidRPr="009A3D66">
        <w:rPr>
          <w:color w:val="000000" w:themeColor="text1"/>
        </w:rPr>
        <w:t>O</w:t>
      </w:r>
      <w:r w:rsidRPr="009A3D66">
        <w:rPr>
          <w:color w:val="000000" w:themeColor="text1"/>
          <w:lang w:val="ru-RU"/>
        </w:rPr>
        <w:t xml:space="preserve"> и тангенциальным малошумным вентилятором. Эффективен для помещений с большой площадью остекления и холодными стенами. Благодаря малому количеству теплоносителя и динамическому эффекту увеличения тепловой мощности с помощью вентилятора достигается быстрый прогрев помещения. Возможно изготовление 5-ти размеров, решетка из нержавеющей стали 32-х цветов. </w:t>
      </w:r>
      <w:proofErr w:type="spellStart"/>
      <w:r w:rsidRPr="009A3D66">
        <w:rPr>
          <w:color w:val="000000" w:themeColor="text1"/>
        </w:rPr>
        <w:t>Подходит</w:t>
      </w:r>
      <w:proofErr w:type="spellEnd"/>
      <w:r w:rsidRPr="009A3D66">
        <w:rPr>
          <w:color w:val="000000" w:themeColor="text1"/>
        </w:rPr>
        <w:t xml:space="preserve"> </w:t>
      </w:r>
      <w:proofErr w:type="spellStart"/>
      <w:r w:rsidRPr="009A3D66">
        <w:rPr>
          <w:color w:val="000000" w:themeColor="text1"/>
        </w:rPr>
        <w:t>для</w:t>
      </w:r>
      <w:proofErr w:type="spellEnd"/>
      <w:r w:rsidRPr="009A3D66">
        <w:rPr>
          <w:color w:val="000000" w:themeColor="text1"/>
        </w:rPr>
        <w:t xml:space="preserve"> </w:t>
      </w:r>
      <w:proofErr w:type="spellStart"/>
      <w:r w:rsidRPr="009A3D66">
        <w:rPr>
          <w:color w:val="000000" w:themeColor="text1"/>
        </w:rPr>
        <w:t>использования</w:t>
      </w:r>
      <w:proofErr w:type="spellEnd"/>
      <w:r w:rsidRPr="009A3D66">
        <w:rPr>
          <w:color w:val="000000" w:themeColor="text1"/>
        </w:rPr>
        <w:t xml:space="preserve"> в </w:t>
      </w:r>
      <w:proofErr w:type="spellStart"/>
      <w:r w:rsidRPr="009A3D66">
        <w:rPr>
          <w:color w:val="000000" w:themeColor="text1"/>
        </w:rPr>
        <w:t>системах</w:t>
      </w:r>
      <w:proofErr w:type="spellEnd"/>
      <w:r w:rsidRPr="009A3D66">
        <w:rPr>
          <w:color w:val="000000" w:themeColor="text1"/>
        </w:rPr>
        <w:t xml:space="preserve"> </w:t>
      </w:r>
      <w:proofErr w:type="spellStart"/>
      <w:r w:rsidRPr="009A3D66">
        <w:rPr>
          <w:color w:val="000000" w:themeColor="text1"/>
        </w:rPr>
        <w:t>центрального</w:t>
      </w:r>
      <w:proofErr w:type="spellEnd"/>
      <w:r w:rsidRPr="009A3D66">
        <w:rPr>
          <w:color w:val="000000" w:themeColor="text1"/>
        </w:rPr>
        <w:t xml:space="preserve"> </w:t>
      </w:r>
      <w:proofErr w:type="spellStart"/>
      <w:r w:rsidRPr="009A3D66">
        <w:rPr>
          <w:color w:val="000000" w:themeColor="text1"/>
        </w:rPr>
        <w:t>отопления</w:t>
      </w:r>
      <w:proofErr w:type="spellEnd"/>
      <w:r w:rsidRPr="009A3D66">
        <w:rPr>
          <w:color w:val="000000" w:themeColor="text1"/>
        </w:rPr>
        <w:t>.</w:t>
      </w:r>
    </w:p>
    <w:p w:rsidR="00BD5131" w:rsidRPr="009A3D66" w:rsidRDefault="00BD5131" w:rsidP="00605BF4">
      <w:pPr>
        <w:pStyle w:val="a7"/>
        <w:rPr>
          <w:color w:val="000000" w:themeColor="text1"/>
        </w:rPr>
      </w:pPr>
      <w:r w:rsidRPr="009A3D66">
        <w:rPr>
          <w:color w:val="000000" w:themeColor="text1"/>
        </w:rPr>
        <w:t>2.Комлектация</w:t>
      </w:r>
    </w:p>
    <w:p w:rsidR="00140574" w:rsidRPr="009A3D66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9A3D66" w:rsidRDefault="00140574" w:rsidP="00140574">
      <w:pPr>
        <w:pStyle w:val="aa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CB0DA4" w:rsidRPr="009A3D66" w:rsidRDefault="00CB0DA4" w:rsidP="00F91447">
      <w:pPr>
        <w:pStyle w:val="af0"/>
        <w:numPr>
          <w:ilvl w:val="1"/>
          <w:numId w:val="32"/>
        </w:numPr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>Теплообменник………..…………………………………………………………1 шт.</w:t>
      </w:r>
    </w:p>
    <w:p w:rsidR="00CB0DA4" w:rsidRPr="009A3D66" w:rsidRDefault="00CB0DA4" w:rsidP="00F91447">
      <w:pPr>
        <w:pStyle w:val="af0"/>
        <w:numPr>
          <w:ilvl w:val="1"/>
          <w:numId w:val="32"/>
        </w:numPr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 xml:space="preserve">Решетка из </w:t>
      </w:r>
      <w:r w:rsidR="00F91447" w:rsidRPr="009A3D66">
        <w:rPr>
          <w:color w:val="000000" w:themeColor="text1"/>
        </w:rPr>
        <w:t>нержавеющей стали………………</w:t>
      </w:r>
      <w:proofErr w:type="gramStart"/>
      <w:r w:rsidR="00F91447" w:rsidRPr="009A3D66">
        <w:rPr>
          <w:color w:val="000000" w:themeColor="text1"/>
        </w:rPr>
        <w:t>…….</w:t>
      </w:r>
      <w:proofErr w:type="gramEnd"/>
      <w:r w:rsidRPr="009A3D66">
        <w:rPr>
          <w:color w:val="000000" w:themeColor="text1"/>
        </w:rPr>
        <w:t>…………….…………….1 шт.</w:t>
      </w:r>
    </w:p>
    <w:p w:rsidR="00CB0DA4" w:rsidRPr="009A3D66" w:rsidRDefault="00F91447" w:rsidP="00F91447">
      <w:pPr>
        <w:pStyle w:val="af0"/>
        <w:numPr>
          <w:ilvl w:val="1"/>
          <w:numId w:val="32"/>
        </w:numPr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>Тангенциальный вентилятор………......…………………</w:t>
      </w:r>
      <w:proofErr w:type="gramStart"/>
      <w:r w:rsidRPr="009A3D66">
        <w:rPr>
          <w:color w:val="000000" w:themeColor="text1"/>
        </w:rPr>
        <w:t>…….</w:t>
      </w:r>
      <w:proofErr w:type="gramEnd"/>
      <w:r w:rsidRPr="009A3D66">
        <w:rPr>
          <w:color w:val="000000" w:themeColor="text1"/>
        </w:rPr>
        <w:t>……</w:t>
      </w:r>
      <w:r w:rsidR="00CB0DA4" w:rsidRPr="009A3D66">
        <w:rPr>
          <w:color w:val="000000" w:themeColor="text1"/>
        </w:rPr>
        <w:t>..…</w:t>
      </w:r>
      <w:r w:rsidRPr="009A3D66">
        <w:rPr>
          <w:color w:val="000000" w:themeColor="text1"/>
        </w:rPr>
        <w:t>1 комплект</w:t>
      </w:r>
      <w:r w:rsidR="00CB0DA4" w:rsidRPr="009A3D66">
        <w:rPr>
          <w:color w:val="000000" w:themeColor="text1"/>
        </w:rPr>
        <w:t>.</w:t>
      </w:r>
    </w:p>
    <w:p w:rsidR="00CB0DA4" w:rsidRPr="009A3D66" w:rsidRDefault="00F91447" w:rsidP="00F91447">
      <w:pPr>
        <w:pStyle w:val="af0"/>
        <w:numPr>
          <w:ilvl w:val="1"/>
          <w:numId w:val="32"/>
        </w:numPr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 xml:space="preserve">Внутренний короб с </w:t>
      </w:r>
      <w:proofErr w:type="gramStart"/>
      <w:r w:rsidRPr="009A3D66">
        <w:rPr>
          <w:color w:val="000000" w:themeColor="text1"/>
        </w:rPr>
        <w:t>регуляторами  высоты</w:t>
      </w:r>
      <w:proofErr w:type="gramEnd"/>
      <w:r w:rsidRPr="009A3D66">
        <w:rPr>
          <w:color w:val="000000" w:themeColor="text1"/>
        </w:rPr>
        <w:t>……………………………………</w:t>
      </w:r>
      <w:r w:rsidR="00CB0DA4" w:rsidRPr="009A3D66">
        <w:rPr>
          <w:color w:val="000000" w:themeColor="text1"/>
        </w:rPr>
        <w:t>1 шт.</w:t>
      </w:r>
    </w:p>
    <w:p w:rsidR="00F91447" w:rsidRPr="009A3D66" w:rsidRDefault="00F91447" w:rsidP="00F91447">
      <w:pPr>
        <w:pStyle w:val="af0"/>
        <w:numPr>
          <w:ilvl w:val="1"/>
          <w:numId w:val="32"/>
        </w:numPr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>Наружный короб………………………………………………...…………</w:t>
      </w:r>
      <w:proofErr w:type="gramStart"/>
      <w:r w:rsidRPr="009A3D66">
        <w:rPr>
          <w:color w:val="000000" w:themeColor="text1"/>
        </w:rPr>
        <w:t>…….</w:t>
      </w:r>
      <w:proofErr w:type="gramEnd"/>
      <w:r w:rsidRPr="009A3D66">
        <w:rPr>
          <w:color w:val="000000" w:themeColor="text1"/>
        </w:rPr>
        <w:t>1 шт.</w:t>
      </w:r>
    </w:p>
    <w:p w:rsidR="00CB0DA4" w:rsidRPr="009A3D66" w:rsidRDefault="003B1F8E" w:rsidP="00F91447">
      <w:pPr>
        <w:pStyle w:val="af0"/>
        <w:numPr>
          <w:ilvl w:val="1"/>
          <w:numId w:val="32"/>
        </w:numPr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>2</w:t>
      </w:r>
      <w:r w:rsidR="00CB0DA4" w:rsidRPr="009A3D66">
        <w:rPr>
          <w:color w:val="000000" w:themeColor="text1"/>
        </w:rPr>
        <w:t xml:space="preserve"> гибких шланга</w:t>
      </w:r>
      <w:proofErr w:type="gramStart"/>
      <w:r w:rsidR="00CB0DA4" w:rsidRPr="009A3D66">
        <w:rPr>
          <w:color w:val="000000" w:themeColor="text1"/>
        </w:rPr>
        <w:t>…….</w:t>
      </w:r>
      <w:proofErr w:type="gramEnd"/>
      <w:r w:rsidR="00F91447" w:rsidRPr="009A3D66">
        <w:rPr>
          <w:color w:val="000000" w:themeColor="text1"/>
        </w:rPr>
        <w:t>.……………………………………….</w:t>
      </w:r>
      <w:r w:rsidR="00CB0DA4" w:rsidRPr="009A3D66">
        <w:rPr>
          <w:color w:val="000000" w:themeColor="text1"/>
        </w:rPr>
        <w:t xml:space="preserve">……….......1 </w:t>
      </w:r>
      <w:r w:rsidR="00F91447" w:rsidRPr="009A3D66">
        <w:rPr>
          <w:color w:val="000000" w:themeColor="text1"/>
        </w:rPr>
        <w:t>комплект</w:t>
      </w:r>
      <w:r w:rsidR="00CB0DA4" w:rsidRPr="009A3D66">
        <w:rPr>
          <w:color w:val="000000" w:themeColor="text1"/>
        </w:rPr>
        <w:t>.</w:t>
      </w:r>
    </w:p>
    <w:p w:rsidR="00CB0DA4" w:rsidRPr="009A3D66" w:rsidRDefault="00F91447" w:rsidP="00F91447">
      <w:pPr>
        <w:pStyle w:val="af0"/>
        <w:numPr>
          <w:ilvl w:val="1"/>
          <w:numId w:val="32"/>
        </w:numPr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>Торцевые части……</w:t>
      </w:r>
      <w:r w:rsidR="00CB0DA4" w:rsidRPr="009A3D66">
        <w:rPr>
          <w:color w:val="000000" w:themeColor="text1"/>
        </w:rPr>
        <w:t>…………………………………………</w:t>
      </w:r>
      <w:proofErr w:type="gramStart"/>
      <w:r w:rsidR="00CB0DA4" w:rsidRPr="009A3D66">
        <w:rPr>
          <w:color w:val="000000" w:themeColor="text1"/>
        </w:rPr>
        <w:t>…….</w:t>
      </w:r>
      <w:proofErr w:type="gramEnd"/>
      <w:r w:rsidR="00CB0DA4" w:rsidRPr="009A3D66">
        <w:rPr>
          <w:color w:val="000000" w:themeColor="text1"/>
        </w:rPr>
        <w:t>……………..</w:t>
      </w:r>
      <w:r w:rsidRPr="009A3D66">
        <w:rPr>
          <w:color w:val="000000" w:themeColor="text1"/>
        </w:rPr>
        <w:t>2</w:t>
      </w:r>
      <w:r w:rsidR="00CB0DA4" w:rsidRPr="009A3D66">
        <w:rPr>
          <w:color w:val="000000" w:themeColor="text1"/>
        </w:rPr>
        <w:t xml:space="preserve"> шт.</w:t>
      </w:r>
    </w:p>
    <w:p w:rsidR="00CB0DA4" w:rsidRPr="009A3D66" w:rsidRDefault="00F91447" w:rsidP="00F91447">
      <w:pPr>
        <w:pStyle w:val="af0"/>
        <w:numPr>
          <w:ilvl w:val="1"/>
          <w:numId w:val="32"/>
        </w:numPr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 xml:space="preserve">Стандартный регулятор высоты (6 - 8 </w:t>
      </w:r>
      <w:proofErr w:type="gramStart"/>
      <w:r w:rsidRPr="009A3D66">
        <w:rPr>
          <w:color w:val="000000" w:themeColor="text1"/>
        </w:rPr>
        <w:t>см)…</w:t>
      </w:r>
      <w:proofErr w:type="gramEnd"/>
      <w:r w:rsidRPr="009A3D66">
        <w:rPr>
          <w:color w:val="000000" w:themeColor="text1"/>
        </w:rPr>
        <w:t>……………………</w:t>
      </w:r>
      <w:r w:rsidR="003B1F8E" w:rsidRPr="009A3D66">
        <w:rPr>
          <w:color w:val="000000" w:themeColor="text1"/>
        </w:rPr>
        <w:t>……………....</w:t>
      </w:r>
      <w:r w:rsidRPr="009A3D66">
        <w:rPr>
          <w:color w:val="000000" w:themeColor="text1"/>
        </w:rPr>
        <w:t>2</w:t>
      </w:r>
      <w:r w:rsidR="00CB0DA4" w:rsidRPr="009A3D66">
        <w:rPr>
          <w:color w:val="000000" w:themeColor="text1"/>
        </w:rPr>
        <w:t xml:space="preserve"> шт.</w:t>
      </w:r>
    </w:p>
    <w:p w:rsidR="00F91447" w:rsidRPr="009A3D66" w:rsidRDefault="00CB0DA4" w:rsidP="00F91447">
      <w:pPr>
        <w:pStyle w:val="af0"/>
        <w:numPr>
          <w:ilvl w:val="1"/>
          <w:numId w:val="32"/>
        </w:numPr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>Инструкция по монтажу…………………………………………………………1 шт.</w:t>
      </w:r>
    </w:p>
    <w:p w:rsidR="00E13591" w:rsidRPr="009A3D66" w:rsidRDefault="00F91447" w:rsidP="007A422A">
      <w:pPr>
        <w:pStyle w:val="af0"/>
        <w:numPr>
          <w:ilvl w:val="1"/>
          <w:numId w:val="32"/>
        </w:numPr>
        <w:tabs>
          <w:tab w:val="clear" w:pos="1134"/>
        </w:tabs>
        <w:ind w:left="357" w:hanging="357"/>
        <w:rPr>
          <w:color w:val="000000" w:themeColor="text1"/>
        </w:rPr>
      </w:pPr>
      <w:r w:rsidRPr="009A3D66">
        <w:rPr>
          <w:color w:val="000000" w:themeColor="text1"/>
        </w:rPr>
        <w:t>Паспорт…………</w:t>
      </w:r>
      <w:r w:rsidR="00CB0DA4" w:rsidRPr="009A3D66">
        <w:rPr>
          <w:color w:val="000000" w:themeColor="text1"/>
        </w:rPr>
        <w:t>………</w:t>
      </w:r>
      <w:r w:rsidR="007A422A" w:rsidRPr="009A3D66">
        <w:rPr>
          <w:color w:val="000000" w:themeColor="text1"/>
        </w:rPr>
        <w:t>…</w:t>
      </w:r>
      <w:proofErr w:type="gramStart"/>
      <w:r w:rsidR="007A422A" w:rsidRPr="009A3D66">
        <w:rPr>
          <w:color w:val="000000" w:themeColor="text1"/>
        </w:rPr>
        <w:t>…….</w:t>
      </w:r>
      <w:proofErr w:type="gramEnd"/>
      <w:r w:rsidR="007A422A" w:rsidRPr="009A3D66">
        <w:rPr>
          <w:color w:val="000000" w:themeColor="text1"/>
        </w:rPr>
        <w:t>.</w:t>
      </w:r>
      <w:r w:rsidR="00CB0DA4" w:rsidRPr="009A3D66">
        <w:rPr>
          <w:color w:val="000000" w:themeColor="text1"/>
        </w:rPr>
        <w:t>…………</w:t>
      </w:r>
      <w:r w:rsidRPr="009A3D66">
        <w:rPr>
          <w:color w:val="000000" w:themeColor="text1"/>
        </w:rPr>
        <w:t>.</w:t>
      </w:r>
      <w:r w:rsidR="00CB0DA4" w:rsidRPr="009A3D66">
        <w:rPr>
          <w:color w:val="000000" w:themeColor="text1"/>
        </w:rPr>
        <w:t>………………………….…......…1 шт.</w:t>
      </w:r>
    </w:p>
    <w:p w:rsidR="00BD5131" w:rsidRPr="009A3D66" w:rsidRDefault="00BD5131" w:rsidP="00605BF4">
      <w:pPr>
        <w:pStyle w:val="a7"/>
        <w:rPr>
          <w:color w:val="000000" w:themeColor="text1"/>
        </w:rPr>
      </w:pPr>
      <w:r w:rsidRPr="009A3D66">
        <w:rPr>
          <w:color w:val="000000" w:themeColor="text1"/>
        </w:rPr>
        <w:t>3.Технические данные</w:t>
      </w:r>
    </w:p>
    <w:p w:rsidR="009B0C17" w:rsidRPr="009A3D66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9A3D66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9A3D66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CB0DA4" w:rsidRPr="009A3D66" w:rsidRDefault="007A422A" w:rsidP="007A422A">
      <w:pPr>
        <w:pStyle w:val="ac"/>
        <w:numPr>
          <w:ilvl w:val="1"/>
          <w:numId w:val="28"/>
        </w:numPr>
        <w:ind w:left="357" w:hanging="357"/>
        <w:rPr>
          <w:color w:val="000000" w:themeColor="text1"/>
          <w:lang w:val="ru-RU"/>
        </w:rPr>
      </w:pPr>
      <w:r w:rsidRPr="009A3D66">
        <w:rPr>
          <w:color w:val="000000" w:themeColor="text1"/>
          <w:lang w:val="ru-RU"/>
        </w:rPr>
        <w:t xml:space="preserve">Прибор состоит из теплообменника, вентилятора, решетки, наружного желоба, устанавливаемого на «черновой пол», внутреннего желоба с регуляторами высоты и креплениями для установочных элементов. Теплообменник представляет собой круглую бесшовную трубу из чистой меди оребренную </w:t>
      </w:r>
      <w:r w:rsidRPr="009A3D66">
        <w:rPr>
          <w:color w:val="000000" w:themeColor="text1"/>
          <w:lang w:val="ru-RU"/>
        </w:rPr>
        <w:lastRenderedPageBreak/>
        <w:t>пластинами из чистого алюминия и снабженную латунным узлом подключения к отопительной системе. Пластины оребрения имеют толщину 0,2 мм и вертикальную синусоидальную профилировку. Расстояние между пластинами составляет 2 мм. Корпус изготовлен из стали покрытой угольно серым эпоксидно-</w:t>
      </w:r>
      <w:proofErr w:type="spellStart"/>
      <w:r w:rsidRPr="009A3D66">
        <w:rPr>
          <w:color w:val="000000" w:themeColor="text1"/>
          <w:lang w:val="ru-RU"/>
        </w:rPr>
        <w:t>полиэстеровым</w:t>
      </w:r>
      <w:proofErr w:type="spellEnd"/>
      <w:r w:rsidRPr="009A3D66">
        <w:rPr>
          <w:color w:val="000000" w:themeColor="text1"/>
          <w:lang w:val="ru-RU"/>
        </w:rPr>
        <w:t xml:space="preserve"> лаком, устойчивым к царапинам, RAL 7024, со степенью блеска 10%. В корпусе предусмотрены отверстия для гидравлического и электрического подключения. Решетка из нержавеющей стали, может быть окрашена в 32 цвета.</w:t>
      </w:r>
      <w:r w:rsidR="00CB0DA4" w:rsidRPr="009A3D66">
        <w:rPr>
          <w:color w:val="000000" w:themeColor="text1"/>
          <w:lang w:val="ru-RU"/>
        </w:rPr>
        <w:t xml:space="preserve"> </w:t>
      </w:r>
    </w:p>
    <w:p w:rsidR="00946B3D" w:rsidRPr="009A3D66" w:rsidRDefault="00946B3D" w:rsidP="00CB0DA4">
      <w:pPr>
        <w:pStyle w:val="aa"/>
        <w:ind w:left="357"/>
        <w:jc w:val="both"/>
        <w:rPr>
          <w:color w:val="000000" w:themeColor="text1"/>
        </w:rPr>
      </w:pPr>
    </w:p>
    <w:p w:rsidR="00946B3D" w:rsidRPr="009A3D66" w:rsidRDefault="00970249" w:rsidP="00CB0DA4">
      <w:pPr>
        <w:pStyle w:val="aa"/>
        <w:ind w:left="0"/>
        <w:jc w:val="center"/>
        <w:rPr>
          <w:color w:val="000000" w:themeColor="text1"/>
        </w:rPr>
      </w:pPr>
      <w:r w:rsidRPr="009A3D66">
        <w:rPr>
          <w:noProof/>
          <w:color w:val="000000" w:themeColor="text1"/>
        </w:rPr>
        <w:drawing>
          <wp:inline distT="0" distB="0" distL="0" distR="0" wp14:anchorId="31D4E8B6" wp14:editId="4FF05227">
            <wp:extent cx="4500000" cy="38767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87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AB" w:rsidRPr="009A3D66" w:rsidRDefault="00BD5131" w:rsidP="00F23700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 xml:space="preserve">Производство фирмы </w:t>
      </w:r>
      <w:r w:rsidRPr="009A3D66">
        <w:rPr>
          <w:color w:val="000000" w:themeColor="text1"/>
          <w:lang w:val="en-US"/>
        </w:rPr>
        <w:t>Jaga</w:t>
      </w:r>
      <w:r w:rsidRPr="009A3D66">
        <w:rPr>
          <w:color w:val="000000" w:themeColor="text1"/>
        </w:rPr>
        <w:t xml:space="preserve"> имеет европейский сертификат </w:t>
      </w:r>
      <w:r w:rsidRPr="009A3D66">
        <w:rPr>
          <w:color w:val="000000" w:themeColor="text1"/>
          <w:lang w:val="en-US"/>
        </w:rPr>
        <w:t>ISO</w:t>
      </w:r>
      <w:r w:rsidR="00D912A9" w:rsidRPr="009A3D66">
        <w:rPr>
          <w:color w:val="000000" w:themeColor="text1"/>
        </w:rPr>
        <w:t>-9001:2008</w:t>
      </w:r>
      <w:r w:rsidR="000D2391" w:rsidRPr="009A3D66">
        <w:rPr>
          <w:color w:val="000000" w:themeColor="text1"/>
        </w:rPr>
        <w:t>.</w:t>
      </w:r>
      <w:r w:rsidR="00682704" w:rsidRPr="009A3D66">
        <w:rPr>
          <w:color w:val="000000" w:themeColor="text1"/>
        </w:rPr>
        <w:t xml:space="preserve"> Приборы</w:t>
      </w:r>
      <w:r w:rsidR="00500FB4" w:rsidRPr="009A3D66">
        <w:rPr>
          <w:color w:val="000000" w:themeColor="text1"/>
        </w:rPr>
        <w:t xml:space="preserve"> Jaga </w:t>
      </w:r>
      <w:r w:rsidR="00472976" w:rsidRPr="009A3D66">
        <w:rPr>
          <w:color w:val="000000" w:themeColor="text1"/>
        </w:rPr>
        <w:t xml:space="preserve">с </w:t>
      </w:r>
      <w:r w:rsidR="00CB0DA4" w:rsidRPr="009A3D66">
        <w:rPr>
          <w:color w:val="000000" w:themeColor="text1"/>
        </w:rPr>
        <w:t>принудительной конвекцией</w:t>
      </w:r>
      <w:r w:rsidR="00472976" w:rsidRPr="009A3D66">
        <w:rPr>
          <w:color w:val="000000" w:themeColor="text1"/>
        </w:rPr>
        <w:t xml:space="preserve"> </w:t>
      </w:r>
      <w:r w:rsidR="00EA293C" w:rsidRPr="009A3D66">
        <w:rPr>
          <w:color w:val="000000" w:themeColor="text1"/>
        </w:rPr>
        <w:t>соответствуют требованиям Технического Регламента Таможенного Союза</w:t>
      </w:r>
      <w:r w:rsidR="00CB0DA4" w:rsidRPr="009A3D66">
        <w:rPr>
          <w:color w:val="000000" w:themeColor="text1"/>
        </w:rPr>
        <w:t>.</w:t>
      </w:r>
    </w:p>
    <w:p w:rsidR="00F23700" w:rsidRPr="009A3D66" w:rsidRDefault="00F23700" w:rsidP="00F23700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 xml:space="preserve">Код модели: </w:t>
      </w:r>
      <w:r w:rsidR="009A3D66" w:rsidRPr="009A3D66">
        <w:rPr>
          <w:color w:val="000000" w:themeColor="text1"/>
          <w:lang w:val="en-US"/>
        </w:rPr>
        <w:t>MIRF</w:t>
      </w:r>
      <w:r w:rsidRPr="009A3D66">
        <w:rPr>
          <w:color w:val="000000" w:themeColor="text1"/>
        </w:rPr>
        <w:t>. _____  ____  _____ /_________</w:t>
      </w:r>
    </w:p>
    <w:p w:rsidR="00F23700" w:rsidRPr="009A3D66" w:rsidRDefault="00F23700" w:rsidP="00F23700">
      <w:pPr>
        <w:pStyle w:val="aa"/>
        <w:ind w:left="357" w:hanging="357"/>
        <w:jc w:val="both"/>
        <w:rPr>
          <w:color w:val="000000" w:themeColor="text1"/>
          <w:sz w:val="16"/>
          <w:szCs w:val="16"/>
        </w:rPr>
      </w:pPr>
      <w:r w:rsidRPr="009A3D66">
        <w:rPr>
          <w:color w:val="000000" w:themeColor="text1"/>
        </w:rPr>
        <w:t xml:space="preserve">           </w:t>
      </w:r>
      <w:r w:rsidR="009A3D66" w:rsidRPr="009A3D66">
        <w:rPr>
          <w:color w:val="000000" w:themeColor="text1"/>
        </w:rPr>
        <w:t xml:space="preserve">                              </w:t>
      </w:r>
      <w:proofErr w:type="gramStart"/>
      <w:r w:rsidRPr="009A3D66">
        <w:rPr>
          <w:color w:val="000000" w:themeColor="text1"/>
          <w:sz w:val="16"/>
          <w:szCs w:val="16"/>
        </w:rPr>
        <w:t>высота  длина</w:t>
      </w:r>
      <w:proofErr w:type="gramEnd"/>
      <w:r w:rsidRPr="009A3D66">
        <w:rPr>
          <w:color w:val="000000" w:themeColor="text1"/>
          <w:sz w:val="16"/>
          <w:szCs w:val="16"/>
        </w:rPr>
        <w:t xml:space="preserve">   ширина</w:t>
      </w:r>
      <w:r w:rsidR="009A3D66" w:rsidRPr="009A3D66">
        <w:rPr>
          <w:color w:val="000000" w:themeColor="text1"/>
          <w:sz w:val="16"/>
          <w:szCs w:val="16"/>
        </w:rPr>
        <w:t xml:space="preserve">   код решетки </w:t>
      </w:r>
    </w:p>
    <w:p w:rsidR="00CB0DA4" w:rsidRPr="009A3D66" w:rsidRDefault="00CB0DA4" w:rsidP="00CB0DA4">
      <w:pPr>
        <w:pStyle w:val="aa"/>
        <w:ind w:left="357"/>
        <w:jc w:val="both"/>
        <w:rPr>
          <w:color w:val="000000" w:themeColor="text1"/>
        </w:rPr>
      </w:pPr>
    </w:p>
    <w:p w:rsidR="009A3D66" w:rsidRPr="009A3D66" w:rsidRDefault="009A3D66" w:rsidP="00CB0DA4">
      <w:pPr>
        <w:pStyle w:val="aa"/>
        <w:ind w:left="357"/>
        <w:jc w:val="both"/>
        <w:rPr>
          <w:color w:val="000000" w:themeColor="text1"/>
        </w:rPr>
      </w:pPr>
    </w:p>
    <w:p w:rsidR="009A3D66" w:rsidRPr="009A3D66" w:rsidRDefault="009A3D66" w:rsidP="00CB0DA4">
      <w:pPr>
        <w:pStyle w:val="aa"/>
        <w:ind w:left="357"/>
        <w:jc w:val="both"/>
        <w:rPr>
          <w:color w:val="000000" w:themeColor="text1"/>
        </w:rPr>
      </w:pPr>
    </w:p>
    <w:p w:rsidR="009A3D66" w:rsidRPr="009A3D66" w:rsidRDefault="009A3D66" w:rsidP="00CB0DA4">
      <w:pPr>
        <w:pStyle w:val="aa"/>
        <w:ind w:left="357"/>
        <w:jc w:val="both"/>
        <w:rPr>
          <w:color w:val="000000" w:themeColor="text1"/>
        </w:rPr>
      </w:pPr>
    </w:p>
    <w:p w:rsidR="009A3D66" w:rsidRPr="009A3D66" w:rsidRDefault="009A3D66" w:rsidP="00CB0DA4">
      <w:pPr>
        <w:pStyle w:val="aa"/>
        <w:ind w:left="357"/>
        <w:jc w:val="both"/>
        <w:rPr>
          <w:color w:val="000000" w:themeColor="text1"/>
        </w:rPr>
      </w:pPr>
    </w:p>
    <w:p w:rsidR="003B1F8E" w:rsidRPr="009A3D66" w:rsidRDefault="009609D2" w:rsidP="003B1F8E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>Основные технические характеристики: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860"/>
        <w:gridCol w:w="860"/>
        <w:gridCol w:w="968"/>
        <w:gridCol w:w="968"/>
        <w:gridCol w:w="966"/>
      </w:tblGrid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9A3D66" w:rsidRPr="009A3D66" w:rsidRDefault="009A3D66" w:rsidP="00C11AC3">
            <w:pPr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C11AC3">
            <w:pPr>
              <w:jc w:val="center"/>
              <w:rPr>
                <w:b/>
                <w:bCs/>
                <w:color w:val="000000" w:themeColor="text1"/>
              </w:rPr>
            </w:pPr>
            <w:r w:rsidRPr="009A3D66">
              <w:rPr>
                <w:b/>
                <w:bCs/>
                <w:color w:val="000000" w:themeColor="text1"/>
              </w:rPr>
              <w:t>Тип 60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C11AC3">
            <w:pPr>
              <w:jc w:val="center"/>
              <w:rPr>
                <w:b/>
                <w:bCs/>
                <w:color w:val="000000" w:themeColor="text1"/>
              </w:rPr>
            </w:pPr>
            <w:r w:rsidRPr="009A3D66">
              <w:rPr>
                <w:b/>
                <w:bCs/>
                <w:color w:val="000000" w:themeColor="text1"/>
              </w:rPr>
              <w:t>Тип 95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C11AC3">
            <w:pPr>
              <w:jc w:val="center"/>
              <w:rPr>
                <w:b/>
                <w:bCs/>
                <w:color w:val="000000" w:themeColor="text1"/>
              </w:rPr>
            </w:pPr>
            <w:r w:rsidRPr="009A3D66">
              <w:rPr>
                <w:b/>
                <w:bCs/>
                <w:color w:val="000000" w:themeColor="text1"/>
              </w:rPr>
              <w:t>Тип 130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C11AC3">
            <w:pPr>
              <w:jc w:val="center"/>
              <w:rPr>
                <w:b/>
                <w:bCs/>
                <w:color w:val="000000" w:themeColor="text1"/>
              </w:rPr>
            </w:pPr>
            <w:r w:rsidRPr="009A3D66">
              <w:rPr>
                <w:b/>
                <w:bCs/>
                <w:color w:val="000000" w:themeColor="text1"/>
              </w:rPr>
              <w:t>Тип 165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C11AC3">
            <w:pPr>
              <w:jc w:val="center"/>
              <w:rPr>
                <w:b/>
                <w:bCs/>
                <w:color w:val="000000" w:themeColor="text1"/>
              </w:rPr>
            </w:pPr>
            <w:r w:rsidRPr="009A3D66">
              <w:rPr>
                <w:b/>
                <w:bCs/>
                <w:color w:val="000000" w:themeColor="text1"/>
              </w:rPr>
              <w:t>Тип 200</w:t>
            </w:r>
          </w:p>
        </w:tc>
      </w:tr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9A3D66" w:rsidRPr="009A3D66" w:rsidRDefault="009A3D66" w:rsidP="00C11AC3">
            <w:pPr>
              <w:rPr>
                <w:bCs/>
                <w:color w:val="000000" w:themeColor="text1"/>
              </w:rPr>
            </w:pPr>
            <w:r w:rsidRPr="009A3D66">
              <w:rPr>
                <w:bCs/>
                <w:color w:val="000000" w:themeColor="text1"/>
              </w:rPr>
              <w:t xml:space="preserve">Кол-во </w:t>
            </w:r>
            <w:proofErr w:type="spellStart"/>
            <w:r w:rsidRPr="009A3D66">
              <w:rPr>
                <w:bCs/>
                <w:color w:val="000000" w:themeColor="text1"/>
              </w:rPr>
              <w:t>вентиляторв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</w:t>
            </w:r>
          </w:p>
        </w:tc>
      </w:tr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9A3D66" w:rsidRPr="009A3D66" w:rsidRDefault="009A3D66" w:rsidP="00C11AC3">
            <w:pPr>
              <w:rPr>
                <w:bCs/>
                <w:color w:val="000000" w:themeColor="text1"/>
              </w:rPr>
            </w:pPr>
            <w:r w:rsidRPr="009A3D66">
              <w:rPr>
                <w:bCs/>
                <w:color w:val="000000" w:themeColor="text1"/>
              </w:rPr>
              <w:t>Длина, см.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60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95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130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165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200</w:t>
            </w:r>
          </w:p>
        </w:tc>
      </w:tr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9A3D66" w:rsidRPr="009A3D66" w:rsidRDefault="009A3D66" w:rsidP="009A3D66">
            <w:pPr>
              <w:rPr>
                <w:bCs/>
                <w:color w:val="000000" w:themeColor="text1"/>
              </w:rPr>
            </w:pPr>
            <w:r w:rsidRPr="009A3D66">
              <w:rPr>
                <w:bCs/>
                <w:color w:val="000000" w:themeColor="text1"/>
              </w:rPr>
              <w:t>Ширина, см.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14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14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14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14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14</w:t>
            </w:r>
          </w:p>
        </w:tc>
      </w:tr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9A3D66" w:rsidRPr="009A3D66" w:rsidRDefault="009A3D66" w:rsidP="00C11AC3">
            <w:pPr>
              <w:rPr>
                <w:bCs/>
                <w:color w:val="000000" w:themeColor="text1"/>
              </w:rPr>
            </w:pPr>
            <w:r w:rsidRPr="009A3D66">
              <w:rPr>
                <w:bCs/>
                <w:color w:val="000000" w:themeColor="text1"/>
              </w:rPr>
              <w:t>Минимальная высота, см.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</w:t>
            </w:r>
          </w:p>
        </w:tc>
      </w:tr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9A3D66" w:rsidRPr="009A3D66" w:rsidRDefault="009A3D66" w:rsidP="00C11AC3">
            <w:pPr>
              <w:rPr>
                <w:bCs/>
                <w:color w:val="000000" w:themeColor="text1"/>
              </w:rPr>
            </w:pPr>
            <w:r w:rsidRPr="009A3D66">
              <w:rPr>
                <w:bCs/>
                <w:color w:val="000000" w:themeColor="text1"/>
              </w:rPr>
              <w:t>Регулировка высоты, см.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 &gt; 8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 &gt; 8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 &gt; 8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 &gt; 8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 &gt; 8</w:t>
            </w:r>
          </w:p>
        </w:tc>
      </w:tr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9A3D66" w:rsidRPr="009A3D66" w:rsidRDefault="009A3D66" w:rsidP="00C11AC3">
            <w:pPr>
              <w:rPr>
                <w:bCs/>
                <w:color w:val="000000" w:themeColor="text1"/>
              </w:rPr>
            </w:pPr>
            <w:r w:rsidRPr="009A3D66">
              <w:rPr>
                <w:bCs/>
                <w:color w:val="000000" w:themeColor="text1"/>
              </w:rPr>
              <w:t>Теплоотдача, 75/65/20 Вт.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390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780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1170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1560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1950</w:t>
            </w:r>
          </w:p>
        </w:tc>
      </w:tr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9A3D66" w:rsidRPr="009A3D66" w:rsidRDefault="009A3D66" w:rsidP="00C11AC3">
            <w:pPr>
              <w:rPr>
                <w:bCs/>
                <w:color w:val="000000" w:themeColor="text1"/>
              </w:rPr>
            </w:pPr>
            <w:r w:rsidRPr="009A3D66">
              <w:rPr>
                <w:bCs/>
                <w:color w:val="000000" w:themeColor="text1"/>
              </w:rPr>
              <w:t>Уровень шума дБ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18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21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22,8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24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25</w:t>
            </w:r>
          </w:p>
        </w:tc>
      </w:tr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9A3D66" w:rsidRPr="009A3D66" w:rsidRDefault="009A3D66" w:rsidP="00C11AC3">
            <w:pPr>
              <w:rPr>
                <w:bCs/>
                <w:color w:val="000000" w:themeColor="text1"/>
              </w:rPr>
            </w:pPr>
            <w:r w:rsidRPr="009A3D66">
              <w:rPr>
                <w:bCs/>
                <w:color w:val="000000" w:themeColor="text1"/>
              </w:rPr>
              <w:t>Расход воздуха, м</w:t>
            </w:r>
            <w:r w:rsidRPr="009A3D66">
              <w:rPr>
                <w:bCs/>
                <w:color w:val="000000" w:themeColor="text1"/>
                <w:vertAlign w:val="superscript"/>
              </w:rPr>
              <w:t>3</w:t>
            </w:r>
            <w:r w:rsidRPr="009A3D66">
              <w:rPr>
                <w:bCs/>
                <w:color w:val="000000" w:themeColor="text1"/>
              </w:rPr>
              <w:t>/ч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29,3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58,8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88,0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117,0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146,5</w:t>
            </w:r>
          </w:p>
        </w:tc>
      </w:tr>
      <w:tr w:rsidR="009A3D66" w:rsidRPr="009A3D66" w:rsidTr="009A3D66">
        <w:trPr>
          <w:trHeight w:val="20"/>
        </w:trPr>
        <w:tc>
          <w:tcPr>
            <w:tcW w:w="1823" w:type="pct"/>
            <w:shd w:val="clear" w:color="auto" w:fill="auto"/>
            <w:noWrap/>
          </w:tcPr>
          <w:p w:rsidR="009A3D66" w:rsidRPr="009A3D66" w:rsidRDefault="009A3D66" w:rsidP="009A3D66">
            <w:pPr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Потребляемая мощность, Вт</w:t>
            </w:r>
          </w:p>
        </w:tc>
        <w:tc>
          <w:tcPr>
            <w:tcW w:w="591" w:type="pct"/>
            <w:shd w:val="clear" w:color="auto" w:fill="auto"/>
            <w:noWrap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1,6</w:t>
            </w:r>
          </w:p>
        </w:tc>
        <w:tc>
          <w:tcPr>
            <w:tcW w:w="591" w:type="pct"/>
            <w:shd w:val="clear" w:color="auto" w:fill="auto"/>
            <w:noWrap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1,9</w:t>
            </w:r>
          </w:p>
        </w:tc>
        <w:tc>
          <w:tcPr>
            <w:tcW w:w="665" w:type="pct"/>
            <w:shd w:val="clear" w:color="auto" w:fill="auto"/>
            <w:noWrap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2,2</w:t>
            </w:r>
          </w:p>
        </w:tc>
        <w:tc>
          <w:tcPr>
            <w:tcW w:w="665" w:type="pct"/>
            <w:shd w:val="clear" w:color="auto" w:fill="auto"/>
            <w:noWrap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3,1</w:t>
            </w:r>
          </w:p>
        </w:tc>
        <w:tc>
          <w:tcPr>
            <w:tcW w:w="664" w:type="pct"/>
            <w:shd w:val="clear" w:color="auto" w:fill="auto"/>
            <w:noWrap/>
          </w:tcPr>
          <w:p w:rsidR="009A3D66" w:rsidRPr="009A3D66" w:rsidRDefault="009A3D66" w:rsidP="009A3D66">
            <w:pPr>
              <w:jc w:val="right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3,5</w:t>
            </w:r>
          </w:p>
        </w:tc>
      </w:tr>
    </w:tbl>
    <w:p w:rsidR="009A3D66" w:rsidRPr="009A3D66" w:rsidRDefault="009A3D66" w:rsidP="009A3D66">
      <w:pPr>
        <w:pStyle w:val="ac"/>
        <w:jc w:val="right"/>
        <w:rPr>
          <w:iCs/>
          <w:color w:val="000000" w:themeColor="text1"/>
          <w:sz w:val="16"/>
          <w:szCs w:val="16"/>
          <w:lang w:val="ru-RU"/>
        </w:rPr>
      </w:pPr>
      <w:r w:rsidRPr="009A3D66">
        <w:rPr>
          <w:iCs/>
          <w:color w:val="000000" w:themeColor="text1"/>
          <w:sz w:val="16"/>
          <w:szCs w:val="16"/>
          <w:lang w:val="ru-RU"/>
        </w:rPr>
        <w:t xml:space="preserve">Выходная мощность согласно стандарту </w:t>
      </w:r>
      <w:r w:rsidRPr="009A3D66">
        <w:rPr>
          <w:iCs/>
          <w:color w:val="000000" w:themeColor="text1"/>
          <w:sz w:val="16"/>
          <w:szCs w:val="16"/>
        </w:rPr>
        <w:t>EN</w:t>
      </w:r>
      <w:r w:rsidRPr="009A3D66">
        <w:rPr>
          <w:iCs/>
          <w:color w:val="000000" w:themeColor="text1"/>
          <w:sz w:val="16"/>
          <w:szCs w:val="16"/>
          <w:lang w:val="ru-RU"/>
        </w:rPr>
        <w:t>442 при температуре в помещении 20°</w:t>
      </w:r>
      <w:r w:rsidRPr="009A3D66">
        <w:rPr>
          <w:iCs/>
          <w:color w:val="000000" w:themeColor="text1"/>
          <w:sz w:val="16"/>
          <w:szCs w:val="16"/>
        </w:rPr>
        <w:t>C</w:t>
      </w:r>
    </w:p>
    <w:p w:rsidR="003B1F8E" w:rsidRPr="009A3D66" w:rsidRDefault="003B1F8E" w:rsidP="003B1F8E">
      <w:pPr>
        <w:pStyle w:val="ac"/>
        <w:ind w:firstLine="0"/>
        <w:rPr>
          <w:color w:val="000000" w:themeColor="text1"/>
          <w:lang w:val="ru-RU"/>
        </w:rPr>
      </w:pPr>
    </w:p>
    <w:p w:rsidR="009A3D66" w:rsidRPr="009A3D66" w:rsidRDefault="009A3D66" w:rsidP="009A3D66">
      <w:pPr>
        <w:ind w:left="340"/>
        <w:rPr>
          <w:color w:val="000000" w:themeColor="text1"/>
        </w:rPr>
      </w:pPr>
      <w:r w:rsidRPr="009A3D66">
        <w:rPr>
          <w:color w:val="000000" w:themeColor="text1"/>
        </w:rPr>
        <w:t>Рабочее давление………………………</w:t>
      </w:r>
      <w:proofErr w:type="gramStart"/>
      <w:r w:rsidRPr="009A3D66">
        <w:rPr>
          <w:color w:val="000000" w:themeColor="text1"/>
        </w:rPr>
        <w:t>…….</w:t>
      </w:r>
      <w:proofErr w:type="gramEnd"/>
      <w:r w:rsidRPr="009A3D66">
        <w:rPr>
          <w:color w:val="000000" w:themeColor="text1"/>
        </w:rPr>
        <w:t>.……12 атм</w:t>
      </w:r>
    </w:p>
    <w:p w:rsidR="009A3D66" w:rsidRPr="009A3D66" w:rsidRDefault="009A3D66" w:rsidP="009A3D66">
      <w:pPr>
        <w:ind w:left="340"/>
        <w:rPr>
          <w:color w:val="000000" w:themeColor="text1"/>
        </w:rPr>
      </w:pPr>
      <w:r w:rsidRPr="009A3D66">
        <w:rPr>
          <w:color w:val="000000" w:themeColor="text1"/>
        </w:rPr>
        <w:t>Испытательное давление……………………</w:t>
      </w:r>
      <w:proofErr w:type="gramStart"/>
      <w:r w:rsidRPr="009A3D66">
        <w:rPr>
          <w:color w:val="000000" w:themeColor="text1"/>
        </w:rPr>
        <w:t>…….</w:t>
      </w:r>
      <w:proofErr w:type="gramEnd"/>
      <w:r w:rsidRPr="009A3D66">
        <w:rPr>
          <w:color w:val="000000" w:themeColor="text1"/>
        </w:rPr>
        <w:t>.18 атм</w:t>
      </w:r>
    </w:p>
    <w:p w:rsidR="009A3D66" w:rsidRPr="009A3D66" w:rsidRDefault="009A3D66" w:rsidP="009A3D66">
      <w:pPr>
        <w:ind w:left="340"/>
        <w:rPr>
          <w:color w:val="000000" w:themeColor="text1"/>
        </w:rPr>
      </w:pPr>
      <w:r w:rsidRPr="009A3D66">
        <w:rPr>
          <w:color w:val="000000" w:themeColor="text1"/>
        </w:rPr>
        <w:t>Максимальная температура теплоносителя………110°С</w:t>
      </w:r>
    </w:p>
    <w:p w:rsidR="009A3D66" w:rsidRPr="009A3D66" w:rsidRDefault="009A3D66" w:rsidP="009A3D66">
      <w:pPr>
        <w:ind w:left="340"/>
        <w:rPr>
          <w:color w:val="000000" w:themeColor="text1"/>
        </w:rPr>
      </w:pPr>
      <w:r w:rsidRPr="009A3D66">
        <w:rPr>
          <w:color w:val="000000" w:themeColor="text1"/>
        </w:rPr>
        <w:t>Напряжение питания вентилятора……………..........12 В</w:t>
      </w:r>
    </w:p>
    <w:p w:rsidR="00BD5131" w:rsidRPr="009A3D66" w:rsidRDefault="00BD5131" w:rsidP="00605BF4">
      <w:pPr>
        <w:pStyle w:val="a7"/>
        <w:rPr>
          <w:color w:val="000000" w:themeColor="text1"/>
        </w:rPr>
      </w:pPr>
      <w:r w:rsidRPr="009A3D66">
        <w:rPr>
          <w:color w:val="000000" w:themeColor="text1"/>
        </w:rPr>
        <w:t>4.Монтаж и эксплуатация прибора</w:t>
      </w:r>
    </w:p>
    <w:p w:rsidR="00291E14" w:rsidRPr="009A3D66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9A3D66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9A3D66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9A3D66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F23700" w:rsidRPr="009A3D66" w:rsidRDefault="00A41D16" w:rsidP="008C2C0C">
      <w:pPr>
        <w:pStyle w:val="ac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9A3D66">
        <w:rPr>
          <w:color w:val="000000" w:themeColor="text1"/>
          <w:lang w:val="ru-RU"/>
        </w:rPr>
        <w:t xml:space="preserve">Подключение </w:t>
      </w:r>
      <w:r w:rsidR="009A3D66" w:rsidRPr="009A3D66">
        <w:rPr>
          <w:color w:val="000000" w:themeColor="text1"/>
        </w:rPr>
        <w:t>Micro</w:t>
      </w:r>
      <w:r w:rsidRPr="009A3D66">
        <w:rPr>
          <w:color w:val="000000" w:themeColor="text1"/>
          <w:lang w:val="ru-RU"/>
        </w:rPr>
        <w:t xml:space="preserve"> </w:t>
      </w:r>
      <w:r w:rsidRPr="009A3D66">
        <w:rPr>
          <w:color w:val="000000" w:themeColor="text1"/>
        </w:rPr>
        <w:t>Canal</w:t>
      </w:r>
      <w:r w:rsidRPr="009A3D66">
        <w:rPr>
          <w:color w:val="000000" w:themeColor="text1"/>
          <w:lang w:val="ru-RU"/>
        </w:rPr>
        <w:t xml:space="preserve"> к магистрали всегда слева. </w:t>
      </w:r>
      <w:r w:rsidR="008C2C0C" w:rsidRPr="009A3D66">
        <w:rPr>
          <w:color w:val="000000" w:themeColor="text1"/>
          <w:lang w:val="ru-RU"/>
        </w:rPr>
        <w:t xml:space="preserve">Монтаж и эксплуатация должна производится специализированной монтажной организацией, </w:t>
      </w:r>
      <w:r w:rsidR="00C8550E" w:rsidRPr="00C8550E">
        <w:rPr>
          <w:color w:val="000000" w:themeColor="text1"/>
          <w:lang w:val="ru-RU"/>
        </w:rPr>
        <w:t>имеющей допуск к данному виду деятельности</w:t>
      </w:r>
      <w:r w:rsidR="008C2C0C" w:rsidRPr="009A3D66">
        <w:rPr>
          <w:color w:val="000000" w:themeColor="text1"/>
          <w:lang w:val="ru-RU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8C2C0C" w:rsidRPr="009A3D66" w:rsidRDefault="00F23700" w:rsidP="008C2C0C">
      <w:pPr>
        <w:pStyle w:val="ac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9A3D66">
        <w:rPr>
          <w:color w:val="000000" w:themeColor="text1"/>
          <w:lang w:val="ru-RU"/>
        </w:rPr>
        <w:t>При установке у окна большая теплоотдача прибора получается при расположении вентилятора со стороны помещения, а для большей эффективности устранения конденсата на окне вентилятор располагается со стороны окна.</w:t>
      </w:r>
    </w:p>
    <w:p w:rsidR="000D0292" w:rsidRPr="009A3D66" w:rsidRDefault="000D0292" w:rsidP="008C2C0C">
      <w:pPr>
        <w:pStyle w:val="aa"/>
        <w:numPr>
          <w:ilvl w:val="0"/>
          <w:numId w:val="37"/>
        </w:numPr>
        <w:ind w:left="357" w:hanging="357"/>
        <w:jc w:val="both"/>
        <w:rPr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0"/>
          <w:numId w:val="36"/>
        </w:numPr>
        <w:ind w:left="357" w:hanging="357"/>
        <w:jc w:val="both"/>
        <w:rPr>
          <w:bCs/>
          <w:noProof/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0"/>
          <w:numId w:val="36"/>
        </w:numPr>
        <w:ind w:left="357" w:hanging="357"/>
        <w:jc w:val="both"/>
        <w:rPr>
          <w:bCs/>
          <w:noProof/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0"/>
          <w:numId w:val="36"/>
        </w:numPr>
        <w:ind w:left="357" w:hanging="357"/>
        <w:jc w:val="both"/>
        <w:rPr>
          <w:bCs/>
          <w:noProof/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0"/>
          <w:numId w:val="36"/>
        </w:numPr>
        <w:ind w:left="357" w:hanging="357"/>
        <w:jc w:val="both"/>
        <w:rPr>
          <w:bCs/>
          <w:noProof/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36"/>
        </w:numPr>
        <w:ind w:left="357" w:hanging="357"/>
        <w:jc w:val="both"/>
        <w:rPr>
          <w:bCs/>
          <w:noProof/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36"/>
        </w:numPr>
        <w:ind w:left="357" w:hanging="357"/>
        <w:jc w:val="both"/>
        <w:rPr>
          <w:bCs/>
          <w:noProof/>
          <w:vanish/>
          <w:color w:val="000000" w:themeColor="text1"/>
        </w:rPr>
      </w:pPr>
    </w:p>
    <w:p w:rsidR="0058300C" w:rsidRPr="009A3D66" w:rsidRDefault="001F6800" w:rsidP="008C2C0C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9A3D66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C794F" wp14:editId="1516AF0F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9A3D66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68062" wp14:editId="05B7F058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9A3D66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C110B" wp14:editId="2476D23A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9A3D66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BBF07" wp14:editId="298C6615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9A3D66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4F4E5" wp14:editId="2CA3B0B0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9A3D66">
        <w:rPr>
          <w:color w:val="000000" w:themeColor="text1"/>
        </w:rPr>
        <w:t xml:space="preserve">В отопительной системе должен применяться теплоноситель, отвечающий требованиям </w:t>
      </w:r>
      <w:r w:rsidR="007723F2" w:rsidRPr="009A3D66">
        <w:rPr>
          <w:color w:val="000000" w:themeColor="text1"/>
        </w:rPr>
        <w:t>СП 40-108-2004 «Проектирование и монтаж внутренних систем водоснабжения и отопления зданий из медных труб»</w:t>
      </w:r>
      <w:r w:rsidRPr="009A3D66">
        <w:rPr>
          <w:color w:val="000000" w:themeColor="text1"/>
        </w:rPr>
        <w:t xml:space="preserve">. </w:t>
      </w:r>
      <w:r w:rsidR="000D0292" w:rsidRPr="009A3D66">
        <w:rPr>
          <w:color w:val="000000" w:themeColor="text1"/>
        </w:rPr>
        <w:t xml:space="preserve">Во избежание коррозии, </w:t>
      </w:r>
      <w:r w:rsidRPr="009A3D66">
        <w:rPr>
          <w:color w:val="000000" w:themeColor="text1"/>
        </w:rPr>
        <w:t>рекомендуется поддерживать значение рН =</w:t>
      </w:r>
      <w:r w:rsidR="000D0292" w:rsidRPr="009A3D66">
        <w:rPr>
          <w:color w:val="000000" w:themeColor="text1"/>
        </w:rPr>
        <w:t xml:space="preserve"> </w:t>
      </w:r>
      <w:r w:rsidRPr="009A3D66">
        <w:rPr>
          <w:color w:val="000000" w:themeColor="text1"/>
        </w:rPr>
        <w:t>6,5-9,</w:t>
      </w:r>
      <w:r w:rsidR="000D0292" w:rsidRPr="009A3D66">
        <w:rPr>
          <w:color w:val="000000" w:themeColor="text1"/>
        </w:rPr>
        <w:t>0, соотношение</w:t>
      </w:r>
      <w:r w:rsidRPr="009A3D66">
        <w:rPr>
          <w:color w:val="000000" w:themeColor="text1"/>
        </w:rPr>
        <w:t xml:space="preserve"> НСО</w:t>
      </w:r>
      <w:r w:rsidRPr="009A3D66">
        <w:rPr>
          <w:color w:val="000000" w:themeColor="text1"/>
          <w:vertAlign w:val="subscript"/>
        </w:rPr>
        <w:t>3</w:t>
      </w:r>
      <w:r w:rsidRPr="009A3D66">
        <w:rPr>
          <w:color w:val="000000" w:themeColor="text1"/>
        </w:rPr>
        <w:t>/</w:t>
      </w:r>
      <w:r w:rsidRPr="009A3D66">
        <w:rPr>
          <w:color w:val="000000" w:themeColor="text1"/>
          <w:lang w:val="en-US"/>
        </w:rPr>
        <w:t>S</w:t>
      </w:r>
      <w:r w:rsidRPr="009A3D66">
        <w:rPr>
          <w:color w:val="000000" w:themeColor="text1"/>
        </w:rPr>
        <w:t>О</w:t>
      </w:r>
      <w:r w:rsidRPr="009A3D66">
        <w:rPr>
          <w:color w:val="000000" w:themeColor="text1"/>
          <w:vertAlign w:val="subscript"/>
        </w:rPr>
        <w:t>4</w:t>
      </w:r>
      <w:r w:rsidR="000D0292" w:rsidRPr="009A3D66">
        <w:rPr>
          <w:color w:val="000000" w:themeColor="text1"/>
        </w:rPr>
        <w:t xml:space="preserve"> </w:t>
      </w:r>
      <w:r w:rsidRPr="009A3D66">
        <w:rPr>
          <w:color w:val="000000" w:themeColor="text1"/>
        </w:rPr>
        <w:t>&gt;</w:t>
      </w:r>
      <w:r w:rsidR="000D0292" w:rsidRPr="009A3D66">
        <w:rPr>
          <w:color w:val="000000" w:themeColor="text1"/>
        </w:rPr>
        <w:t>1, содержание</w:t>
      </w:r>
      <w:r w:rsidRPr="009A3D66">
        <w:rPr>
          <w:color w:val="000000" w:themeColor="text1"/>
        </w:rPr>
        <w:t xml:space="preserve"> </w:t>
      </w:r>
      <w:r w:rsidR="00D667CD" w:rsidRPr="009A3D66">
        <w:rPr>
          <w:color w:val="000000" w:themeColor="text1"/>
        </w:rPr>
        <w:t>хлора - не более 30 мг/л</w:t>
      </w:r>
      <w:r w:rsidRPr="009A3D66">
        <w:rPr>
          <w:color w:val="000000" w:themeColor="text1"/>
        </w:rPr>
        <w:t xml:space="preserve">, содержание твёрдых веществ </w:t>
      </w:r>
      <w:r w:rsidR="000D0292" w:rsidRPr="009A3D66">
        <w:rPr>
          <w:color w:val="000000" w:themeColor="text1"/>
        </w:rPr>
        <w:t>&lt;7</w:t>
      </w:r>
      <w:r w:rsidRPr="009A3D66">
        <w:rPr>
          <w:color w:val="000000" w:themeColor="text1"/>
        </w:rPr>
        <w:t xml:space="preserve"> мг/л. Во избежание истирания медных труб не допускается наличие в воде примесей, оказывающих абразивное </w:t>
      </w:r>
      <w:r w:rsidR="000D0292" w:rsidRPr="009A3D66">
        <w:rPr>
          <w:color w:val="000000" w:themeColor="text1"/>
        </w:rPr>
        <w:t>воздействие на трубы (песка и</w:t>
      </w:r>
      <w:r w:rsidRPr="009A3D66">
        <w:rPr>
          <w:color w:val="000000" w:themeColor="text1"/>
        </w:rPr>
        <w:t xml:space="preserve"> т. п.)</w:t>
      </w:r>
      <w:r w:rsidR="000D0292" w:rsidRPr="009A3D66">
        <w:rPr>
          <w:color w:val="000000" w:themeColor="text1"/>
        </w:rPr>
        <w:t>.</w:t>
      </w:r>
    </w:p>
    <w:p w:rsidR="0058300C" w:rsidRPr="009A3D66" w:rsidRDefault="001F6800" w:rsidP="008C2C0C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 xml:space="preserve">В связи с часто происходящим завоздушиванием отопительных систем следует регулярно проверять наличие воздуха в приборе с помощью воздухоотводного </w:t>
      </w:r>
      <w:r w:rsidRPr="009A3D66">
        <w:rPr>
          <w:color w:val="000000" w:themeColor="text1"/>
        </w:rPr>
        <w:lastRenderedPageBreak/>
        <w:t>клапана, и выпускать воздух, открывая клапан до истечения из него теплоносителя сплошной струйкой.</w:t>
      </w:r>
    </w:p>
    <w:p w:rsidR="0058300C" w:rsidRPr="009A3D66" w:rsidRDefault="001F6800" w:rsidP="008C2C0C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>Не рекомендуется опорожнять систему отопления более чем на</w:t>
      </w:r>
      <w:r w:rsidRPr="009A3D66">
        <w:rPr>
          <w:noProof/>
          <w:color w:val="000000" w:themeColor="text1"/>
        </w:rPr>
        <w:t xml:space="preserve"> 15</w:t>
      </w:r>
      <w:r w:rsidRPr="009A3D66">
        <w:rPr>
          <w:color w:val="000000" w:themeColor="text1"/>
        </w:rPr>
        <w:t xml:space="preserve"> дней в году.</w:t>
      </w:r>
    </w:p>
    <w:p w:rsidR="0058300C" w:rsidRPr="009A3D66" w:rsidRDefault="001F6800" w:rsidP="008C2C0C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9A3D66" w:rsidRDefault="001F6800" w:rsidP="008C2C0C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 xml:space="preserve">Приборы </w:t>
      </w:r>
      <w:r w:rsidRPr="009A3D66">
        <w:rPr>
          <w:color w:val="000000" w:themeColor="text1"/>
          <w:lang w:val="en-US"/>
        </w:rPr>
        <w:t>Jaga</w:t>
      </w:r>
      <w:r w:rsidRPr="009A3D66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9A3D66" w:rsidRDefault="000D0292" w:rsidP="008C2C0C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9A3D66" w:rsidRDefault="000D0292" w:rsidP="008C2C0C">
      <w:pPr>
        <w:pStyle w:val="aa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9A3D66">
        <w:rPr>
          <w:color w:val="000000" w:themeColor="text1"/>
        </w:rPr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F23700" w:rsidRPr="009A3D66" w:rsidRDefault="000D0292" w:rsidP="00F23700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9A3D66">
        <w:rPr>
          <w:color w:val="000000" w:themeColor="text1"/>
        </w:rPr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p w:rsidR="00F23700" w:rsidRPr="009A3D66" w:rsidRDefault="00F23700" w:rsidP="00F23700">
      <w:pPr>
        <w:pStyle w:val="aa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9A3D66">
        <w:rPr>
          <w:color w:val="000000" w:themeColor="text1"/>
        </w:rPr>
        <w:t xml:space="preserve">Для подключения к системам отопления и охлаждения можно использовать программируемый термостат Jaga код 79900.073 совместно с комнатным контроллером Jaga, код 79900.035, либо термостат нагрева/охлаждения </w:t>
      </w:r>
      <w:proofErr w:type="spellStart"/>
      <w:r w:rsidRPr="009A3D66">
        <w:rPr>
          <w:color w:val="000000" w:themeColor="text1"/>
        </w:rPr>
        <w:t>Siemens</w:t>
      </w:r>
      <w:proofErr w:type="spellEnd"/>
      <w:r w:rsidRPr="009A3D66">
        <w:rPr>
          <w:color w:val="000000" w:themeColor="text1"/>
        </w:rPr>
        <w:t xml:space="preserve"> RDG160 (код 8751.050006) или RDG160Т (код 8751.050009). </w:t>
      </w:r>
    </w:p>
    <w:p w:rsidR="008C2C0C" w:rsidRPr="009A3D66" w:rsidRDefault="008C2C0C" w:rsidP="008C2C0C">
      <w:pPr>
        <w:pStyle w:val="aa"/>
        <w:numPr>
          <w:ilvl w:val="1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8C2C0C" w:rsidRPr="009A3D66" w:rsidRDefault="008C2C0C" w:rsidP="008C2C0C">
      <w:pPr>
        <w:pStyle w:val="aa"/>
        <w:numPr>
          <w:ilvl w:val="1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4C1AB5" w:rsidRPr="009A3D66" w:rsidRDefault="004C1AB5" w:rsidP="008C2C0C">
      <w:pPr>
        <w:pStyle w:val="ac"/>
        <w:numPr>
          <w:ilvl w:val="1"/>
          <w:numId w:val="25"/>
        </w:numPr>
        <w:ind w:left="432"/>
        <w:rPr>
          <w:color w:val="000000" w:themeColor="text1"/>
          <w:lang w:val="ru-RU"/>
        </w:rPr>
      </w:pPr>
      <w:r w:rsidRPr="009A3D66">
        <w:rPr>
          <w:color w:val="000000" w:themeColor="text1"/>
          <w:lang w:val="ru-RU"/>
        </w:rPr>
        <w:t xml:space="preserve">Для питания вентилятора может использоваться блок питания стабилизированного постоянного тока ~220В/=24 </w:t>
      </w:r>
      <w:r w:rsidRPr="009A3D66">
        <w:rPr>
          <w:color w:val="000000" w:themeColor="text1"/>
        </w:rPr>
        <w:t>Jaga</w:t>
      </w:r>
      <w:r w:rsidRPr="009A3D66">
        <w:rPr>
          <w:color w:val="000000" w:themeColor="text1"/>
          <w:lang w:val="ru-RU"/>
        </w:rPr>
        <w:t xml:space="preserve"> код 79900.50-52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0"/>
        <w:gridCol w:w="1359"/>
        <w:gridCol w:w="1359"/>
        <w:gridCol w:w="1359"/>
        <w:gridCol w:w="1358"/>
      </w:tblGrid>
      <w:tr w:rsidR="009A3D66" w:rsidRPr="009A3D66" w:rsidTr="004C1AB5">
        <w:trPr>
          <w:jc w:val="center"/>
        </w:trPr>
        <w:tc>
          <w:tcPr>
            <w:tcW w:w="1265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center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Артикул</w:t>
            </w:r>
          </w:p>
        </w:tc>
        <w:tc>
          <w:tcPr>
            <w:tcW w:w="934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center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79900.050</w:t>
            </w:r>
          </w:p>
        </w:tc>
        <w:tc>
          <w:tcPr>
            <w:tcW w:w="934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center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79900.051</w:t>
            </w:r>
          </w:p>
        </w:tc>
        <w:tc>
          <w:tcPr>
            <w:tcW w:w="934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center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79900.052</w:t>
            </w:r>
          </w:p>
        </w:tc>
        <w:tc>
          <w:tcPr>
            <w:tcW w:w="933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center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79900.053</w:t>
            </w:r>
          </w:p>
        </w:tc>
      </w:tr>
      <w:tr w:rsidR="008C2C0C" w:rsidRPr="009A3D66" w:rsidTr="004C1AB5">
        <w:trPr>
          <w:jc w:val="center"/>
        </w:trPr>
        <w:tc>
          <w:tcPr>
            <w:tcW w:w="1265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both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Мощность, Вт</w:t>
            </w:r>
          </w:p>
        </w:tc>
        <w:tc>
          <w:tcPr>
            <w:tcW w:w="934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center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36</w:t>
            </w:r>
          </w:p>
        </w:tc>
        <w:tc>
          <w:tcPr>
            <w:tcW w:w="934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center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60</w:t>
            </w:r>
          </w:p>
        </w:tc>
        <w:tc>
          <w:tcPr>
            <w:tcW w:w="934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center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100,8</w:t>
            </w:r>
          </w:p>
        </w:tc>
        <w:tc>
          <w:tcPr>
            <w:tcW w:w="933" w:type="pct"/>
          </w:tcPr>
          <w:p w:rsidR="004C1AB5" w:rsidRPr="009A3D66" w:rsidRDefault="004C1AB5" w:rsidP="00BD09BC">
            <w:pPr>
              <w:tabs>
                <w:tab w:val="num" w:pos="644"/>
              </w:tabs>
              <w:jc w:val="center"/>
              <w:rPr>
                <w:color w:val="000000" w:themeColor="text1"/>
              </w:rPr>
            </w:pPr>
            <w:r w:rsidRPr="009A3D66">
              <w:rPr>
                <w:color w:val="000000" w:themeColor="text1"/>
              </w:rPr>
              <w:t>240</w:t>
            </w:r>
          </w:p>
        </w:tc>
      </w:tr>
    </w:tbl>
    <w:p w:rsidR="00EA6535" w:rsidRPr="009A3D66" w:rsidRDefault="00EA6535" w:rsidP="00F23700">
      <w:pPr>
        <w:jc w:val="center"/>
        <w:rPr>
          <w:color w:val="000000" w:themeColor="text1"/>
        </w:rPr>
      </w:pPr>
      <w:r w:rsidRPr="006E01ED">
        <w:rPr>
          <w:noProof/>
        </w:rPr>
        <w:drawing>
          <wp:inline distT="0" distB="0" distL="0" distR="0" wp14:anchorId="473986BD" wp14:editId="04F2E60B">
            <wp:extent cx="2346385" cy="29169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3704" cy="296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535" w:rsidRPr="009A3D66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9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2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C55E2"/>
    <w:multiLevelType w:val="multilevel"/>
    <w:tmpl w:val="A9107C50"/>
    <w:numStyleLink w:val="1"/>
  </w:abstractNum>
  <w:abstractNum w:abstractNumId="6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9" w15:restartNumberingAfterBreak="0">
    <w:nsid w:val="232A3552"/>
    <w:multiLevelType w:val="multilevel"/>
    <w:tmpl w:val="183E4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7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8" w15:restartNumberingAfterBreak="0">
    <w:nsid w:val="44634FA0"/>
    <w:multiLevelType w:val="multilevel"/>
    <w:tmpl w:val="A9107C50"/>
    <w:numStyleLink w:val="1"/>
  </w:abstractNum>
  <w:abstractNum w:abstractNumId="19" w15:restartNumberingAfterBreak="0">
    <w:nsid w:val="447F6C59"/>
    <w:multiLevelType w:val="multilevel"/>
    <w:tmpl w:val="A9107C50"/>
    <w:numStyleLink w:val="1"/>
  </w:abstractNum>
  <w:abstractNum w:abstractNumId="20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1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4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5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677484"/>
    <w:multiLevelType w:val="multilevel"/>
    <w:tmpl w:val="A9107C50"/>
    <w:numStyleLink w:val="1"/>
  </w:abstractNum>
  <w:abstractNum w:abstractNumId="27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9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0D68D6"/>
    <w:multiLevelType w:val="hybridMultilevel"/>
    <w:tmpl w:val="498E5290"/>
    <w:lvl w:ilvl="0" w:tplc="CFD49A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2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8535F9"/>
    <w:multiLevelType w:val="multilevel"/>
    <w:tmpl w:val="A9107C50"/>
    <w:numStyleLink w:val="1"/>
  </w:abstractNum>
  <w:abstractNum w:abstractNumId="34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5" w15:restartNumberingAfterBreak="0">
    <w:nsid w:val="75AD3722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8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9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8"/>
  </w:num>
  <w:num w:numId="5">
    <w:abstractNumId w:val="38"/>
  </w:num>
  <w:num w:numId="6">
    <w:abstractNumId w:val="28"/>
  </w:num>
  <w:num w:numId="7">
    <w:abstractNumId w:val="39"/>
  </w:num>
  <w:num w:numId="8">
    <w:abstractNumId w:val="31"/>
  </w:num>
  <w:num w:numId="9">
    <w:abstractNumId w:val="3"/>
  </w:num>
  <w:num w:numId="10">
    <w:abstractNumId w:val="14"/>
  </w:num>
  <w:num w:numId="11">
    <w:abstractNumId w:val="17"/>
  </w:num>
  <w:num w:numId="12">
    <w:abstractNumId w:val="20"/>
  </w:num>
  <w:num w:numId="13">
    <w:abstractNumId w:val="37"/>
  </w:num>
  <w:num w:numId="14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4"/>
  </w:num>
  <w:num w:numId="17">
    <w:abstractNumId w:val="11"/>
  </w:num>
  <w:num w:numId="18">
    <w:abstractNumId w:val="1"/>
  </w:num>
  <w:num w:numId="19">
    <w:abstractNumId w:val="13"/>
  </w:num>
  <w:num w:numId="20">
    <w:abstractNumId w:val="2"/>
  </w:num>
  <w:num w:numId="21">
    <w:abstractNumId w:val="25"/>
  </w:num>
  <w:num w:numId="22">
    <w:abstractNumId w:val="7"/>
  </w:num>
  <w:num w:numId="23">
    <w:abstractNumId w:val="36"/>
  </w:num>
  <w:num w:numId="24">
    <w:abstractNumId w:val="22"/>
  </w:num>
  <w:num w:numId="25">
    <w:abstractNumId w:val="4"/>
  </w:num>
  <w:num w:numId="26">
    <w:abstractNumId w:val="21"/>
  </w:num>
  <w:num w:numId="27">
    <w:abstractNumId w:val="32"/>
  </w:num>
  <w:num w:numId="28">
    <w:abstractNumId w:val="9"/>
  </w:num>
  <w:num w:numId="29">
    <w:abstractNumId w:val="29"/>
  </w:num>
  <w:num w:numId="30">
    <w:abstractNumId w:val="18"/>
  </w:num>
  <w:num w:numId="31">
    <w:abstractNumId w:val="12"/>
  </w:num>
  <w:num w:numId="32">
    <w:abstractNumId w:val="5"/>
  </w:num>
  <w:num w:numId="33">
    <w:abstractNumId w:val="19"/>
  </w:num>
  <w:num w:numId="34">
    <w:abstractNumId w:val="15"/>
  </w:num>
  <w:num w:numId="35">
    <w:abstractNumId w:val="26"/>
  </w:num>
  <w:num w:numId="36">
    <w:abstractNumId w:val="33"/>
  </w:num>
  <w:num w:numId="37">
    <w:abstractNumId w:val="10"/>
  </w:num>
  <w:num w:numId="38">
    <w:abstractNumId w:val="27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2982"/>
    <w:rsid w:val="000570C5"/>
    <w:rsid w:val="00075BC9"/>
    <w:rsid w:val="000D0292"/>
    <w:rsid w:val="000D2391"/>
    <w:rsid w:val="000D740E"/>
    <w:rsid w:val="00104EC0"/>
    <w:rsid w:val="001101D9"/>
    <w:rsid w:val="001122E7"/>
    <w:rsid w:val="0012301C"/>
    <w:rsid w:val="00140574"/>
    <w:rsid w:val="0017402D"/>
    <w:rsid w:val="001B0CC1"/>
    <w:rsid w:val="001B58A3"/>
    <w:rsid w:val="001C727A"/>
    <w:rsid w:val="001D28AE"/>
    <w:rsid w:val="001F22A7"/>
    <w:rsid w:val="001F6800"/>
    <w:rsid w:val="00236B2E"/>
    <w:rsid w:val="00270906"/>
    <w:rsid w:val="00270B8D"/>
    <w:rsid w:val="00276259"/>
    <w:rsid w:val="00291E14"/>
    <w:rsid w:val="002B22A0"/>
    <w:rsid w:val="002D25F0"/>
    <w:rsid w:val="002D4752"/>
    <w:rsid w:val="002E1E28"/>
    <w:rsid w:val="003377F1"/>
    <w:rsid w:val="00354050"/>
    <w:rsid w:val="0036614B"/>
    <w:rsid w:val="003B1F8E"/>
    <w:rsid w:val="003C4894"/>
    <w:rsid w:val="003C5456"/>
    <w:rsid w:val="00407CC3"/>
    <w:rsid w:val="00437000"/>
    <w:rsid w:val="00441D89"/>
    <w:rsid w:val="00471224"/>
    <w:rsid w:val="00472976"/>
    <w:rsid w:val="00485F98"/>
    <w:rsid w:val="004903A1"/>
    <w:rsid w:val="00493640"/>
    <w:rsid w:val="004C1AB5"/>
    <w:rsid w:val="004C397E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5F0DB0"/>
    <w:rsid w:val="0060325F"/>
    <w:rsid w:val="00605BF4"/>
    <w:rsid w:val="00623BA2"/>
    <w:rsid w:val="00640516"/>
    <w:rsid w:val="00682704"/>
    <w:rsid w:val="00691154"/>
    <w:rsid w:val="006A7EF4"/>
    <w:rsid w:val="006C65BB"/>
    <w:rsid w:val="006D6AB7"/>
    <w:rsid w:val="00706C86"/>
    <w:rsid w:val="00715E54"/>
    <w:rsid w:val="00757D8A"/>
    <w:rsid w:val="00762823"/>
    <w:rsid w:val="007634B1"/>
    <w:rsid w:val="007723F2"/>
    <w:rsid w:val="007A422A"/>
    <w:rsid w:val="007A4270"/>
    <w:rsid w:val="007A7941"/>
    <w:rsid w:val="007C3B17"/>
    <w:rsid w:val="007E032B"/>
    <w:rsid w:val="00847555"/>
    <w:rsid w:val="00890EC0"/>
    <w:rsid w:val="008C2C0C"/>
    <w:rsid w:val="008C5438"/>
    <w:rsid w:val="008D6C8D"/>
    <w:rsid w:val="008D7DE1"/>
    <w:rsid w:val="0092675B"/>
    <w:rsid w:val="0093204A"/>
    <w:rsid w:val="00946B3D"/>
    <w:rsid w:val="009609D2"/>
    <w:rsid w:val="00966F55"/>
    <w:rsid w:val="00970249"/>
    <w:rsid w:val="00970FA0"/>
    <w:rsid w:val="00984B0E"/>
    <w:rsid w:val="009A3D66"/>
    <w:rsid w:val="009B0C17"/>
    <w:rsid w:val="009B6B14"/>
    <w:rsid w:val="00A178A6"/>
    <w:rsid w:val="00A41D16"/>
    <w:rsid w:val="00A661FF"/>
    <w:rsid w:val="00AA1C85"/>
    <w:rsid w:val="00AC2BB0"/>
    <w:rsid w:val="00AE29F2"/>
    <w:rsid w:val="00B007D2"/>
    <w:rsid w:val="00B02402"/>
    <w:rsid w:val="00B114B3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32AB4"/>
    <w:rsid w:val="00C40F26"/>
    <w:rsid w:val="00C8550E"/>
    <w:rsid w:val="00C93302"/>
    <w:rsid w:val="00C93CA0"/>
    <w:rsid w:val="00CB0DA4"/>
    <w:rsid w:val="00CE3637"/>
    <w:rsid w:val="00D21094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A07B9"/>
    <w:rsid w:val="00EA293C"/>
    <w:rsid w:val="00EA6535"/>
    <w:rsid w:val="00EB11A4"/>
    <w:rsid w:val="00F03EE6"/>
    <w:rsid w:val="00F14F97"/>
    <w:rsid w:val="00F23700"/>
    <w:rsid w:val="00F27B78"/>
    <w:rsid w:val="00F30C50"/>
    <w:rsid w:val="00F51C19"/>
    <w:rsid w:val="00F60CFF"/>
    <w:rsid w:val="00F91447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1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paragraph" w:customStyle="1" w:styleId="af0">
    <w:name w:val="Мой перечень"/>
    <w:basedOn w:val="22"/>
    <w:qFormat/>
    <w:rsid w:val="00CB0DA4"/>
    <w:pPr>
      <w:tabs>
        <w:tab w:val="left" w:pos="1134"/>
      </w:tabs>
      <w:ind w:left="851" w:firstLine="0"/>
      <w:jc w:val="both"/>
    </w:pPr>
  </w:style>
  <w:style w:type="paragraph" w:styleId="22">
    <w:name w:val="List Number 2"/>
    <w:basedOn w:val="a"/>
    <w:semiHidden/>
    <w:unhideWhenUsed/>
    <w:rsid w:val="00CB0DA4"/>
    <w:pPr>
      <w:ind w:left="720" w:hanging="360"/>
      <w:contextualSpacing/>
    </w:pPr>
  </w:style>
  <w:style w:type="numbering" w:customStyle="1" w:styleId="2">
    <w:name w:val="Стиль2"/>
    <w:uiPriority w:val="99"/>
    <w:rsid w:val="00F9144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7353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8376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2024-06-18T13:41:00Z</dcterms:created>
  <dcterms:modified xsi:type="dcterms:W3CDTF">2024-06-19T09:05:00Z</dcterms:modified>
</cp:coreProperties>
</file>